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495" w:type="dxa"/>
        <w:tblLook w:val="04A0" w:firstRow="1" w:lastRow="0" w:firstColumn="1" w:lastColumn="0" w:noHBand="0" w:noVBand="1"/>
      </w:tblPr>
      <w:tblGrid>
        <w:gridCol w:w="1018"/>
        <w:gridCol w:w="2626"/>
        <w:gridCol w:w="4171"/>
        <w:gridCol w:w="5680"/>
      </w:tblGrid>
      <w:tr w:rsidR="00CC742B" w:rsidRPr="007A20F6" w:rsidTr="007A1B6D">
        <w:tc>
          <w:tcPr>
            <w:tcW w:w="1018" w:type="dxa"/>
          </w:tcPr>
          <w:p w:rsidR="00CC742B" w:rsidRPr="007A20F6" w:rsidRDefault="00CC742B">
            <w:pPr>
              <w:rPr>
                <w:rFonts w:ascii="Arial" w:hAnsi="Arial" w:cs="Arial"/>
                <w:b/>
                <w:lang w:val="mk-MK"/>
              </w:rPr>
            </w:pPr>
            <w:bookmarkStart w:id="0" w:name="_GoBack"/>
            <w:bookmarkEnd w:id="0"/>
            <w:r w:rsidRPr="007A20F6">
              <w:rPr>
                <w:rFonts w:ascii="Arial" w:hAnsi="Arial" w:cs="Arial"/>
                <w:b/>
                <w:lang w:val="mk-MK"/>
              </w:rPr>
              <w:t>Ред.бр.</w:t>
            </w:r>
          </w:p>
        </w:tc>
        <w:tc>
          <w:tcPr>
            <w:tcW w:w="2626" w:type="dxa"/>
          </w:tcPr>
          <w:p w:rsidR="00CC742B" w:rsidRPr="007A20F6" w:rsidRDefault="00CC742B">
            <w:pPr>
              <w:rPr>
                <w:rFonts w:ascii="Arial" w:hAnsi="Arial" w:cs="Arial"/>
                <w:b/>
                <w:lang w:val="mk-MK"/>
              </w:rPr>
            </w:pPr>
            <w:r w:rsidRPr="007A20F6">
              <w:rPr>
                <w:rFonts w:ascii="Arial" w:hAnsi="Arial" w:cs="Arial"/>
                <w:b/>
                <w:lang w:val="mk-MK"/>
              </w:rPr>
              <w:t>Број на член од законот</w:t>
            </w:r>
          </w:p>
        </w:tc>
        <w:tc>
          <w:tcPr>
            <w:tcW w:w="4171" w:type="dxa"/>
          </w:tcPr>
          <w:p w:rsidR="00CC742B" w:rsidRPr="007A20F6" w:rsidRDefault="00CC742B">
            <w:pPr>
              <w:rPr>
                <w:rFonts w:ascii="Arial" w:hAnsi="Arial" w:cs="Arial"/>
                <w:b/>
                <w:lang w:val="mk-MK"/>
              </w:rPr>
            </w:pPr>
            <w:r w:rsidRPr="007A20F6">
              <w:rPr>
                <w:rFonts w:ascii="Arial" w:hAnsi="Arial" w:cs="Arial"/>
                <w:b/>
                <w:lang w:val="mk-MK"/>
              </w:rPr>
              <w:t>Текст на членот од законот како што е предвидено</w:t>
            </w:r>
          </w:p>
        </w:tc>
        <w:tc>
          <w:tcPr>
            <w:tcW w:w="5680" w:type="dxa"/>
          </w:tcPr>
          <w:p w:rsidR="00CC742B" w:rsidRPr="007A20F6" w:rsidRDefault="00CC742B">
            <w:pPr>
              <w:rPr>
                <w:rFonts w:ascii="Arial" w:hAnsi="Arial" w:cs="Arial"/>
                <w:b/>
                <w:lang w:val="mk-MK"/>
              </w:rPr>
            </w:pPr>
            <w:r w:rsidRPr="007A20F6">
              <w:rPr>
                <w:rFonts w:ascii="Arial" w:hAnsi="Arial" w:cs="Arial"/>
                <w:b/>
                <w:lang w:val="mk-MK"/>
              </w:rPr>
              <w:t>Текст на забелешката</w:t>
            </w:r>
          </w:p>
        </w:tc>
      </w:tr>
      <w:tr w:rsidR="00CC742B" w:rsidRPr="007A1B6D" w:rsidTr="007A1B6D">
        <w:tc>
          <w:tcPr>
            <w:tcW w:w="1018" w:type="dxa"/>
          </w:tcPr>
          <w:p w:rsidR="00CC742B" w:rsidRPr="007A20F6" w:rsidRDefault="00CC742B">
            <w:pPr>
              <w:rPr>
                <w:rFonts w:ascii="Arial" w:hAnsi="Arial" w:cs="Arial"/>
                <w:lang w:val="mk-MK"/>
              </w:rPr>
            </w:pPr>
            <w:r w:rsidRPr="007A20F6">
              <w:rPr>
                <w:rFonts w:ascii="Arial" w:hAnsi="Arial" w:cs="Arial"/>
                <w:lang w:val="mk-MK"/>
              </w:rPr>
              <w:t>1.</w:t>
            </w:r>
          </w:p>
        </w:tc>
        <w:tc>
          <w:tcPr>
            <w:tcW w:w="2626" w:type="dxa"/>
          </w:tcPr>
          <w:p w:rsidR="00CC742B" w:rsidRPr="00107AF9" w:rsidRDefault="006D4E34" w:rsidP="004C1265">
            <w:pPr>
              <w:rPr>
                <w:rFonts w:ascii="Arial" w:hAnsi="Arial" w:cs="Arial"/>
                <w:b/>
                <w:lang w:val="mk-MK"/>
              </w:rPr>
            </w:pPr>
            <w:r w:rsidRPr="006D4E34">
              <w:rPr>
                <w:rFonts w:ascii="Arial" w:hAnsi="Arial" w:cs="Arial"/>
                <w:b/>
                <w:lang w:val="mk-MK"/>
              </w:rPr>
              <w:t>Член 3</w:t>
            </w:r>
            <w:r>
              <w:rPr>
                <w:rFonts w:ascii="Arial" w:hAnsi="Arial" w:cs="Arial"/>
                <w:b/>
              </w:rPr>
              <w:t xml:space="preserve"> </w:t>
            </w:r>
            <w:r w:rsidR="00107AF9">
              <w:rPr>
                <w:rFonts w:ascii="Arial" w:hAnsi="Arial" w:cs="Arial"/>
                <w:b/>
                <w:lang w:val="mk-MK"/>
              </w:rPr>
              <w:t xml:space="preserve"> </w:t>
            </w:r>
            <w:r w:rsidR="004C1265">
              <w:rPr>
                <w:rFonts w:ascii="Arial" w:hAnsi="Arial" w:cs="Arial"/>
                <w:b/>
                <w:lang w:val="mk-MK"/>
              </w:rPr>
              <w:t>точка</w:t>
            </w:r>
            <w:r w:rsidR="00107AF9">
              <w:rPr>
                <w:rFonts w:ascii="Arial" w:hAnsi="Arial" w:cs="Arial"/>
                <w:b/>
                <w:lang w:val="mk-MK"/>
              </w:rPr>
              <w:t xml:space="preserve"> 34 </w:t>
            </w:r>
          </w:p>
        </w:tc>
        <w:tc>
          <w:tcPr>
            <w:tcW w:w="4171" w:type="dxa"/>
          </w:tcPr>
          <w:p w:rsidR="00CC742B" w:rsidRPr="00107AF9" w:rsidRDefault="00107AF9" w:rsidP="00AC2C4B">
            <w:pPr>
              <w:widowControl w:val="0"/>
              <w:suppressAutoHyphens/>
              <w:autoSpaceDN w:val="0"/>
              <w:ind w:right="114"/>
              <w:jc w:val="both"/>
              <w:textAlignment w:val="baseline"/>
              <w:rPr>
                <w:rFonts w:ascii="Arial" w:hAnsi="Arial" w:cs="Arial"/>
                <w:lang w:val="mk-MK"/>
              </w:rPr>
            </w:pPr>
            <w:r w:rsidRPr="3ED0BA32">
              <w:rPr>
                <w:rFonts w:ascii="Arial" w:eastAsia="Times New Roman" w:hAnsi="Arial" w:cs="Arial"/>
                <w:color w:val="000000"/>
                <w:kern w:val="3"/>
                <w:lang w:eastAsia="en-GB"/>
              </w:rPr>
              <w:t>34</w:t>
            </w:r>
            <w:r w:rsidRPr="00B40DDB">
              <w:rPr>
                <w:rFonts w:ascii="Arial" w:hAnsi="Arial"/>
                <w:color w:val="000000"/>
                <w:kern w:val="3"/>
              </w:rPr>
              <w:t>. „Добра клиничка пракса во клинички испитувања (</w:t>
            </w:r>
            <w:r w:rsidRPr="3ED0BA32">
              <w:rPr>
                <w:rFonts w:ascii="Arial" w:hAnsi="Arial"/>
                <w:i/>
                <w:iCs/>
                <w:color w:val="000000"/>
                <w:kern w:val="3"/>
              </w:rPr>
              <w:t>Good Clinical Practice in Clinical Trials)</w:t>
            </w:r>
            <w:r w:rsidRPr="00B40DDB">
              <w:rPr>
                <w:rFonts w:ascii="Arial" w:hAnsi="Arial"/>
                <w:color w:val="000000"/>
                <w:kern w:val="3"/>
              </w:rPr>
              <w:t xml:space="preserve"> (во понатамошниот текст: </w:t>
            </w:r>
            <w:r w:rsidRPr="00107AF9">
              <w:rPr>
                <w:rFonts w:ascii="Arial" w:hAnsi="Arial"/>
                <w:color w:val="000000"/>
                <w:kern w:val="3"/>
              </w:rPr>
              <w:t>ГЦП</w:t>
            </w:r>
            <w:r w:rsidRPr="00B40DDB">
              <w:rPr>
                <w:rFonts w:ascii="Arial" w:hAnsi="Arial"/>
                <w:color w:val="000000"/>
                <w:kern w:val="3"/>
              </w:rPr>
              <w:t>)</w:t>
            </w:r>
            <w:r>
              <w:rPr>
                <w:rFonts w:ascii="Arial" w:hAnsi="Arial"/>
                <w:color w:val="000000"/>
                <w:kern w:val="3"/>
                <w:lang w:val="mk-MK"/>
              </w:rPr>
              <w:t>.....</w:t>
            </w:r>
          </w:p>
        </w:tc>
        <w:tc>
          <w:tcPr>
            <w:tcW w:w="5680" w:type="dxa"/>
          </w:tcPr>
          <w:p w:rsidR="00CC742B" w:rsidRDefault="00107AF9" w:rsidP="00107AF9">
            <w:pPr>
              <w:widowControl w:val="0"/>
              <w:suppressAutoHyphens/>
              <w:autoSpaceDN w:val="0"/>
              <w:ind w:right="114"/>
              <w:jc w:val="both"/>
              <w:textAlignment w:val="baseline"/>
              <w:rPr>
                <w:rFonts w:ascii="Arial" w:hAnsi="Arial" w:cs="Arial"/>
                <w:lang w:val="mk-MK"/>
              </w:rPr>
            </w:pPr>
            <w:r w:rsidRPr="00661AF9">
              <w:rPr>
                <w:rFonts w:ascii="Arial" w:hAnsi="Arial" w:cs="Arial"/>
                <w:b/>
                <w:lang w:val="mk-MK"/>
              </w:rPr>
              <w:t>Предлог</w:t>
            </w:r>
            <w:r w:rsidRPr="00107AF9">
              <w:rPr>
                <w:rFonts w:ascii="Arial" w:hAnsi="Arial" w:cs="Arial"/>
                <w:lang w:val="mk-MK"/>
              </w:rPr>
              <w:t xml:space="preserve">: Кратенките да бидат на англиски </w:t>
            </w:r>
            <w:r w:rsidRPr="00891EAC">
              <w:rPr>
                <w:rFonts w:ascii="Arial" w:hAnsi="Arial" w:cs="Arial"/>
                <w:b/>
                <w:lang w:val="mk-MK"/>
              </w:rPr>
              <w:t>GCP</w:t>
            </w:r>
            <w:r w:rsidRPr="00107AF9">
              <w:rPr>
                <w:rFonts w:ascii="Arial" w:hAnsi="Arial" w:cs="Arial"/>
                <w:lang w:val="mk-MK"/>
              </w:rPr>
              <w:t xml:space="preserve"> или доколку се практикува кратенките да потекнуваат од македнскииот превод на терминот тогаш </w:t>
            </w:r>
            <w:r>
              <w:rPr>
                <w:rFonts w:ascii="Arial" w:hAnsi="Arial" w:cs="Arial"/>
                <w:lang w:val="mk-MK"/>
              </w:rPr>
              <w:t>предлагаме</w:t>
            </w:r>
            <w:r w:rsidRPr="00107AF9">
              <w:rPr>
                <w:rFonts w:ascii="Arial" w:hAnsi="Arial" w:cs="Arial"/>
                <w:lang w:val="mk-MK"/>
              </w:rPr>
              <w:t xml:space="preserve"> да се земаат првите букви од македнскиот назив во конкретниов случај </w:t>
            </w:r>
            <w:r w:rsidRPr="00891EAC">
              <w:rPr>
                <w:rFonts w:ascii="Arial" w:hAnsi="Arial" w:cs="Arial"/>
                <w:b/>
                <w:lang w:val="mk-MK"/>
              </w:rPr>
              <w:t>ДКП</w:t>
            </w:r>
            <w:r w:rsidRPr="00107AF9">
              <w:rPr>
                <w:rFonts w:ascii="Arial" w:hAnsi="Arial" w:cs="Arial"/>
                <w:lang w:val="mk-MK"/>
              </w:rPr>
              <w:t>.</w:t>
            </w:r>
            <w:r>
              <w:rPr>
                <w:rFonts w:ascii="Arial" w:hAnsi="Arial" w:cs="Arial"/>
                <w:lang w:val="mk-MK"/>
              </w:rPr>
              <w:t xml:space="preserve"> </w:t>
            </w:r>
          </w:p>
          <w:p w:rsidR="00107AF9" w:rsidRPr="007A20F6" w:rsidRDefault="00107AF9" w:rsidP="00107AF9">
            <w:pPr>
              <w:widowControl w:val="0"/>
              <w:suppressAutoHyphens/>
              <w:autoSpaceDN w:val="0"/>
              <w:ind w:right="114"/>
              <w:jc w:val="both"/>
              <w:textAlignment w:val="baseline"/>
              <w:rPr>
                <w:rFonts w:ascii="Arial" w:hAnsi="Arial" w:cs="Arial"/>
                <w:lang w:val="mk-MK"/>
              </w:rPr>
            </w:pPr>
            <w:r>
              <w:rPr>
                <w:rFonts w:ascii="Arial" w:hAnsi="Arial" w:cs="Arial"/>
                <w:lang w:val="mk-MK"/>
              </w:rPr>
              <w:t>Овој предлог се однесува и на сите кратенки кои се среќаваат во законот.</w:t>
            </w:r>
          </w:p>
        </w:tc>
      </w:tr>
      <w:tr w:rsidR="00227304" w:rsidRPr="007A1B6D" w:rsidTr="007A1B6D">
        <w:tc>
          <w:tcPr>
            <w:tcW w:w="1018" w:type="dxa"/>
          </w:tcPr>
          <w:p w:rsidR="00227304" w:rsidRPr="00227304" w:rsidRDefault="00227304">
            <w:pPr>
              <w:rPr>
                <w:rFonts w:ascii="Arial" w:hAnsi="Arial" w:cs="Arial"/>
              </w:rPr>
            </w:pPr>
            <w:r>
              <w:rPr>
                <w:rFonts w:ascii="Arial" w:hAnsi="Arial" w:cs="Arial"/>
              </w:rPr>
              <w:t>2.</w:t>
            </w:r>
          </w:p>
        </w:tc>
        <w:tc>
          <w:tcPr>
            <w:tcW w:w="2626" w:type="dxa"/>
          </w:tcPr>
          <w:p w:rsidR="00227304" w:rsidRPr="00227304" w:rsidRDefault="00227304" w:rsidP="004C1265">
            <w:pPr>
              <w:rPr>
                <w:rFonts w:ascii="Arial" w:hAnsi="Arial" w:cs="Arial"/>
                <w:b/>
                <w:lang w:val="mk-MK"/>
              </w:rPr>
            </w:pPr>
            <w:r>
              <w:rPr>
                <w:rFonts w:ascii="Arial" w:hAnsi="Arial" w:cs="Arial"/>
                <w:b/>
                <w:lang w:val="mk-MK"/>
              </w:rPr>
              <w:t xml:space="preserve">Член 3 точка 43 </w:t>
            </w:r>
          </w:p>
        </w:tc>
        <w:tc>
          <w:tcPr>
            <w:tcW w:w="4171" w:type="dxa"/>
          </w:tcPr>
          <w:p w:rsidR="00227304" w:rsidRPr="3ED0BA32" w:rsidRDefault="00227304" w:rsidP="00AC2C4B">
            <w:pPr>
              <w:widowControl w:val="0"/>
              <w:suppressAutoHyphens/>
              <w:autoSpaceDN w:val="0"/>
              <w:ind w:right="114"/>
              <w:jc w:val="both"/>
              <w:textAlignment w:val="baseline"/>
              <w:rPr>
                <w:rFonts w:ascii="Arial" w:eastAsia="Times New Roman" w:hAnsi="Arial" w:cs="Arial"/>
                <w:color w:val="000000"/>
                <w:kern w:val="3"/>
                <w:lang w:eastAsia="en-GB"/>
              </w:rPr>
            </w:pPr>
            <w:r w:rsidRPr="00B40DDB">
              <w:rPr>
                <w:rFonts w:ascii="Arial" w:eastAsia="Times New Roman" w:hAnsi="Arial" w:cs="Arial"/>
                <w:bCs/>
                <w:color w:val="000000"/>
                <w:kern w:val="3"/>
                <w:lang w:eastAsia="en-GB"/>
              </w:rPr>
              <w:t>43</w:t>
            </w:r>
            <w:r w:rsidRPr="00B40DDB">
              <w:rPr>
                <w:rFonts w:ascii="Arial" w:hAnsi="Arial"/>
                <w:color w:val="000000"/>
                <w:kern w:val="3"/>
              </w:rPr>
              <w:t>. „Клиничко испитување“ на лек е испитување што се врши на луѓе со цел откривање или потврдување на клиничките, фармаколошките и/или други фармакодинамски дејства на еден или повеќе испитувани лекови и/или откривање на несакани ефекти на еден или повеќе испитувани лекови и/или испитување на апсорбцијата, дистрибуцијата, метаболизмот и елиминација на еден или повеќе испитувани лекови, а со цел за утврдување на безбедноста и/или ефикасноста;</w:t>
            </w:r>
          </w:p>
        </w:tc>
        <w:tc>
          <w:tcPr>
            <w:tcW w:w="5680" w:type="dxa"/>
          </w:tcPr>
          <w:p w:rsidR="00227304" w:rsidRPr="00A90D04" w:rsidRDefault="00A90D04" w:rsidP="00226F32">
            <w:pPr>
              <w:widowControl w:val="0"/>
              <w:suppressAutoHyphens/>
              <w:autoSpaceDN w:val="0"/>
              <w:ind w:right="114"/>
              <w:jc w:val="both"/>
              <w:textAlignment w:val="baseline"/>
              <w:rPr>
                <w:rFonts w:ascii="Arial" w:hAnsi="Arial" w:cs="Arial"/>
              </w:rPr>
            </w:pPr>
            <w:r w:rsidRPr="00226F32">
              <w:rPr>
                <w:rFonts w:ascii="Arial" w:hAnsi="Arial" w:cs="Arial"/>
                <w:b/>
                <w:lang w:val="mk-MK"/>
              </w:rPr>
              <w:t xml:space="preserve">Предлог </w:t>
            </w:r>
            <w:r w:rsidR="00226F32" w:rsidRPr="00226F32">
              <w:rPr>
                <w:rFonts w:ascii="Arial" w:hAnsi="Arial" w:cs="Arial"/>
                <w:b/>
                <w:lang w:val="mk-MK"/>
              </w:rPr>
              <w:t xml:space="preserve">точка 43 од член 3 </w:t>
            </w:r>
            <w:r w:rsidRPr="00226F32">
              <w:rPr>
                <w:rFonts w:ascii="Arial" w:hAnsi="Arial" w:cs="Arial"/>
                <w:b/>
                <w:lang w:val="mk-MK"/>
              </w:rPr>
              <w:t>да се избрише</w:t>
            </w:r>
            <w:r w:rsidR="003B18BE">
              <w:rPr>
                <w:rFonts w:ascii="Arial" w:hAnsi="Arial" w:cs="Arial"/>
              </w:rPr>
              <w:t xml:space="preserve"> </w:t>
            </w:r>
            <w:r>
              <w:rPr>
                <w:rFonts w:ascii="Arial" w:hAnsi="Arial" w:cs="Arial"/>
                <w:lang w:val="mk-MK"/>
              </w:rPr>
              <w:t>и да остане само дефиницијата за клинчка студија во член 3 точка 80,</w:t>
            </w:r>
            <w:r w:rsidR="003B18BE">
              <w:rPr>
                <w:rFonts w:ascii="Arial" w:hAnsi="Arial" w:cs="Arial"/>
                <w:lang w:val="mk-MK"/>
              </w:rPr>
              <w:t xml:space="preserve">  и клиничко испитување во член 3 точка 81,</w:t>
            </w:r>
            <w:r>
              <w:rPr>
                <w:rFonts w:ascii="Arial" w:hAnsi="Arial" w:cs="Arial"/>
                <w:lang w:val="mk-MK"/>
              </w:rPr>
              <w:t xml:space="preserve"> бидејќи </w:t>
            </w:r>
            <w:r w:rsidR="003B18BE">
              <w:rPr>
                <w:rFonts w:ascii="Arial" w:hAnsi="Arial" w:cs="Arial"/>
                <w:lang w:val="mk-MK"/>
              </w:rPr>
              <w:t>тоа</w:t>
            </w:r>
            <w:r>
              <w:rPr>
                <w:rFonts w:ascii="Arial" w:hAnsi="Arial" w:cs="Arial"/>
                <w:lang w:val="mk-MK"/>
              </w:rPr>
              <w:t xml:space="preserve"> е во согласност со</w:t>
            </w:r>
            <w:r w:rsidR="00226F32">
              <w:rPr>
                <w:rFonts w:ascii="Arial" w:hAnsi="Arial" w:cs="Arial"/>
                <w:lang w:val="mk-MK"/>
              </w:rPr>
              <w:t xml:space="preserve"> ЕУ</w:t>
            </w:r>
            <w:r>
              <w:rPr>
                <w:rFonts w:ascii="Arial" w:hAnsi="Arial" w:cs="Arial"/>
                <w:lang w:val="mk-MK"/>
              </w:rPr>
              <w:t xml:space="preserve"> </w:t>
            </w:r>
            <w:r w:rsidR="003B18BE" w:rsidRPr="003B18BE">
              <w:rPr>
                <w:rFonts w:ascii="Arial" w:hAnsi="Arial" w:cs="Arial"/>
                <w:lang w:val="mk-MK"/>
              </w:rPr>
              <w:t>Clinical trial regulation 536/2014.</w:t>
            </w:r>
          </w:p>
        </w:tc>
      </w:tr>
      <w:tr w:rsidR="00CE67E9" w:rsidRPr="007A1B6D" w:rsidTr="007A1B6D">
        <w:tc>
          <w:tcPr>
            <w:tcW w:w="1018" w:type="dxa"/>
          </w:tcPr>
          <w:p w:rsidR="00CE67E9" w:rsidRPr="007A20F6" w:rsidRDefault="00227304">
            <w:pPr>
              <w:rPr>
                <w:rFonts w:ascii="Arial" w:hAnsi="Arial" w:cs="Arial"/>
                <w:lang w:val="mk-MK"/>
              </w:rPr>
            </w:pPr>
            <w:r>
              <w:rPr>
                <w:rFonts w:ascii="Arial" w:hAnsi="Arial" w:cs="Arial"/>
              </w:rPr>
              <w:t>3.</w:t>
            </w:r>
            <w:r w:rsidR="00CE67E9" w:rsidRPr="007A20F6">
              <w:rPr>
                <w:rFonts w:ascii="Arial" w:hAnsi="Arial" w:cs="Arial"/>
                <w:lang w:val="mk-MK"/>
              </w:rPr>
              <w:t xml:space="preserve"> </w:t>
            </w:r>
          </w:p>
        </w:tc>
        <w:tc>
          <w:tcPr>
            <w:tcW w:w="2626" w:type="dxa"/>
          </w:tcPr>
          <w:p w:rsidR="00CE67E9" w:rsidRPr="007A20F6" w:rsidRDefault="004C1265" w:rsidP="004C1265">
            <w:pPr>
              <w:rPr>
                <w:rFonts w:ascii="Arial" w:hAnsi="Arial" w:cs="Arial"/>
                <w:b/>
                <w:lang w:val="mk-MK"/>
              </w:rPr>
            </w:pPr>
            <w:r w:rsidRPr="004C1265">
              <w:rPr>
                <w:rFonts w:ascii="Arial" w:hAnsi="Arial" w:cs="Arial"/>
                <w:b/>
                <w:lang w:val="mk-MK"/>
              </w:rPr>
              <w:t xml:space="preserve">Член 3  </w:t>
            </w:r>
            <w:r>
              <w:rPr>
                <w:rFonts w:ascii="Arial" w:hAnsi="Arial" w:cs="Arial"/>
                <w:b/>
                <w:lang w:val="mk-MK"/>
              </w:rPr>
              <w:t xml:space="preserve">точка </w:t>
            </w:r>
            <w:r w:rsidR="00C67B08">
              <w:rPr>
                <w:rFonts w:ascii="Arial" w:hAnsi="Arial" w:cs="Arial"/>
                <w:b/>
                <w:lang w:val="mk-MK"/>
              </w:rPr>
              <w:t xml:space="preserve"> 52</w:t>
            </w:r>
            <w:r>
              <w:rPr>
                <w:rFonts w:ascii="Arial" w:hAnsi="Arial" w:cs="Arial"/>
                <w:b/>
                <w:lang w:val="mk-MK"/>
              </w:rPr>
              <w:t xml:space="preserve"> </w:t>
            </w:r>
          </w:p>
        </w:tc>
        <w:tc>
          <w:tcPr>
            <w:tcW w:w="4171" w:type="dxa"/>
          </w:tcPr>
          <w:p w:rsidR="00C67B08" w:rsidRPr="00B40DDB" w:rsidRDefault="00C67B08" w:rsidP="00C67B08">
            <w:pPr>
              <w:tabs>
                <w:tab w:val="left" w:pos="938"/>
                <w:tab w:val="left" w:pos="993"/>
              </w:tabs>
              <w:suppressAutoHyphens/>
              <w:autoSpaceDN w:val="0"/>
              <w:jc w:val="both"/>
              <w:textAlignment w:val="baseline"/>
              <w:rPr>
                <w:rFonts w:ascii="Arial" w:hAnsi="Arial"/>
                <w:kern w:val="3"/>
              </w:rPr>
            </w:pPr>
            <w:r w:rsidRPr="00B40DDB">
              <w:rPr>
                <w:rFonts w:ascii="Arial" w:hAnsi="Arial"/>
                <w:color w:val="000000"/>
                <w:kern w:val="3"/>
              </w:rPr>
              <w:t>„Информирана согласност на испитаникот“ е писмена изјава на испитаникот, со наведен датум и потпишана, за учество во одредено клиничко испитување, дадена од лице кое е способно да даде согласност или ако лицето не е способно да даде согласност дадена од неговиот законски застапник или старател, а која е дадена доброволно по целосно информирање за природата, значењето, последиците и ризикот по здравјето;</w:t>
            </w:r>
          </w:p>
          <w:p w:rsidR="00CE67E9" w:rsidRPr="007A20F6" w:rsidRDefault="00CE67E9" w:rsidP="00AC2C4B">
            <w:pPr>
              <w:ind w:left="115" w:right="114"/>
              <w:jc w:val="both"/>
              <w:rPr>
                <w:rFonts w:ascii="Arial" w:hAnsi="Arial" w:cs="Arial"/>
                <w:color w:val="000000"/>
                <w:kern w:val="3"/>
                <w:lang w:val="ru-RU"/>
              </w:rPr>
            </w:pPr>
          </w:p>
        </w:tc>
        <w:tc>
          <w:tcPr>
            <w:tcW w:w="5680" w:type="dxa"/>
          </w:tcPr>
          <w:p w:rsidR="00CE67E9" w:rsidRPr="006319E2" w:rsidRDefault="006319E2" w:rsidP="007A20F6">
            <w:pPr>
              <w:pStyle w:val="NoSpacing"/>
              <w:jc w:val="both"/>
              <w:rPr>
                <w:rFonts w:ascii="Arial" w:hAnsi="Arial" w:cs="Arial"/>
                <w:b/>
                <w:lang w:val="ru-RU"/>
              </w:rPr>
            </w:pPr>
            <w:r w:rsidRPr="006319E2">
              <w:rPr>
                <w:rFonts w:ascii="Arial" w:hAnsi="Arial" w:cs="Arial"/>
                <w:b/>
                <w:lang w:val="ru-RU"/>
              </w:rPr>
              <w:lastRenderedPageBreak/>
              <w:t>Предлог текст за Член 3  точка  52</w:t>
            </w:r>
          </w:p>
          <w:p w:rsidR="00CE67E9" w:rsidRPr="007A20F6" w:rsidRDefault="00C67B08" w:rsidP="00C67B08">
            <w:pPr>
              <w:rPr>
                <w:rFonts w:ascii="Arial" w:hAnsi="Arial" w:cs="Arial"/>
                <w:lang w:val="ru-RU"/>
              </w:rPr>
            </w:pPr>
            <w:r>
              <w:rPr>
                <w:rFonts w:ascii="Arial" w:hAnsi="Arial"/>
                <w:color w:val="000000"/>
                <w:kern w:val="3"/>
              </w:rPr>
              <w:t>“</w:t>
            </w:r>
            <w:r w:rsidRPr="00B40DDB">
              <w:rPr>
                <w:rFonts w:ascii="Arial" w:hAnsi="Arial"/>
                <w:color w:val="000000"/>
                <w:kern w:val="3"/>
              </w:rPr>
              <w:t xml:space="preserve">Информирана согласност на испитаникот“ е писмена изјава на испитаникот, со наведен датум и потпишана, за учество во одредено клиничко испитување, дадена од лице кое е способно да даде согласност или ако лицето не е способно да даде согласност </w:t>
            </w:r>
            <w:r w:rsidRPr="00C67B08">
              <w:rPr>
                <w:rFonts w:ascii="Arial" w:hAnsi="Arial"/>
                <w:b/>
                <w:color w:val="000000"/>
                <w:kern w:val="3"/>
              </w:rPr>
              <w:t>или е малолетно</w:t>
            </w:r>
            <w:r w:rsidRPr="00B40DDB">
              <w:rPr>
                <w:rFonts w:ascii="Arial" w:hAnsi="Arial"/>
                <w:color w:val="000000"/>
                <w:kern w:val="3"/>
              </w:rPr>
              <w:t>, дадена од неговиот законски застапник или старател, а која е дадена доброволно по целосно информирање за природата, значењето, последиците и ризикот по здравјето</w:t>
            </w:r>
          </w:p>
        </w:tc>
      </w:tr>
      <w:tr w:rsidR="00C67B08" w:rsidRPr="007A1B6D" w:rsidTr="007A1B6D">
        <w:tc>
          <w:tcPr>
            <w:tcW w:w="1018" w:type="dxa"/>
          </w:tcPr>
          <w:p w:rsidR="00C67B08" w:rsidRPr="00C67B08" w:rsidRDefault="00227304">
            <w:pPr>
              <w:rPr>
                <w:rFonts w:ascii="Arial" w:hAnsi="Arial" w:cs="Arial"/>
              </w:rPr>
            </w:pPr>
            <w:r>
              <w:rPr>
                <w:rFonts w:ascii="Arial" w:hAnsi="Arial" w:cs="Arial"/>
              </w:rPr>
              <w:t>4.</w:t>
            </w:r>
          </w:p>
        </w:tc>
        <w:tc>
          <w:tcPr>
            <w:tcW w:w="2626" w:type="dxa"/>
          </w:tcPr>
          <w:p w:rsidR="00C67B08" w:rsidRPr="000B1919" w:rsidRDefault="00640EA7" w:rsidP="000B1919">
            <w:pPr>
              <w:rPr>
                <w:rFonts w:ascii="Arial" w:hAnsi="Arial" w:cs="Arial"/>
                <w:b/>
              </w:rPr>
            </w:pPr>
            <w:r w:rsidRPr="00640EA7">
              <w:rPr>
                <w:rFonts w:ascii="Arial" w:hAnsi="Arial" w:cs="Arial"/>
                <w:b/>
                <w:lang w:val="mk-MK"/>
              </w:rPr>
              <w:t xml:space="preserve">Член 3  </w:t>
            </w:r>
            <w:r>
              <w:rPr>
                <w:rFonts w:ascii="Arial" w:hAnsi="Arial" w:cs="Arial"/>
                <w:b/>
                <w:lang w:val="mk-MK"/>
              </w:rPr>
              <w:t xml:space="preserve">точка </w:t>
            </w:r>
            <w:r w:rsidR="00891EAC">
              <w:rPr>
                <w:rFonts w:ascii="Arial" w:hAnsi="Arial" w:cs="Arial"/>
                <w:b/>
                <w:lang w:val="mk-MK"/>
              </w:rPr>
              <w:t>6</w:t>
            </w:r>
            <w:r w:rsidR="000B1919">
              <w:rPr>
                <w:rFonts w:ascii="Arial" w:hAnsi="Arial" w:cs="Arial"/>
                <w:b/>
              </w:rPr>
              <w:t>4</w:t>
            </w:r>
          </w:p>
        </w:tc>
        <w:tc>
          <w:tcPr>
            <w:tcW w:w="4171" w:type="dxa"/>
          </w:tcPr>
          <w:p w:rsidR="00C67B08" w:rsidRPr="00B40DDB" w:rsidRDefault="006319E2" w:rsidP="00C67B08">
            <w:pPr>
              <w:tabs>
                <w:tab w:val="left" w:pos="938"/>
                <w:tab w:val="left" w:pos="993"/>
              </w:tabs>
              <w:suppressAutoHyphens/>
              <w:autoSpaceDN w:val="0"/>
              <w:jc w:val="both"/>
              <w:textAlignment w:val="baseline"/>
              <w:rPr>
                <w:rFonts w:ascii="Arial" w:hAnsi="Arial"/>
                <w:color w:val="000000"/>
                <w:kern w:val="3"/>
              </w:rPr>
            </w:pPr>
            <w:r>
              <w:rPr>
                <w:rFonts w:ascii="Arial" w:hAnsi="Arial"/>
                <w:color w:val="000000"/>
                <w:kern w:val="3"/>
              </w:rPr>
              <w:t>“</w:t>
            </w:r>
            <w:r w:rsidR="00640EA7" w:rsidRPr="00B40DDB">
              <w:rPr>
                <w:rFonts w:ascii="Arial" w:hAnsi="Arial"/>
                <w:color w:val="000000"/>
                <w:kern w:val="3"/>
              </w:rPr>
              <w:t xml:space="preserve">Несакана реакција на </w:t>
            </w:r>
            <w:r w:rsidR="00640EA7" w:rsidRPr="00B40DDB">
              <w:rPr>
                <w:rFonts w:ascii="Arial" w:eastAsia="Times New Roman" w:hAnsi="Arial" w:cs="Arial"/>
                <w:bCs/>
                <w:color w:val="000000"/>
                <w:kern w:val="3"/>
                <w:lang w:eastAsia="en-GB"/>
              </w:rPr>
              <w:t>лекот</w:t>
            </w:r>
            <w:r w:rsidR="00640EA7" w:rsidRPr="00B40DDB">
              <w:rPr>
                <w:rFonts w:ascii="Arial" w:hAnsi="Arial"/>
                <w:color w:val="000000"/>
                <w:kern w:val="3"/>
              </w:rPr>
              <w:t>“ е секој несакан и штетен одговор на лекот што се јавува при неговата употреба</w:t>
            </w:r>
          </w:p>
        </w:tc>
        <w:tc>
          <w:tcPr>
            <w:tcW w:w="5680" w:type="dxa"/>
          </w:tcPr>
          <w:p w:rsidR="006319E2" w:rsidRDefault="006319E2" w:rsidP="006319E2">
            <w:pPr>
              <w:pStyle w:val="NoSpacing"/>
              <w:jc w:val="both"/>
              <w:rPr>
                <w:rFonts w:ascii="Arial" w:hAnsi="Arial"/>
                <w:b/>
                <w:color w:val="000000"/>
                <w:kern w:val="3"/>
              </w:rPr>
            </w:pPr>
            <w:r w:rsidRPr="006319E2">
              <w:rPr>
                <w:rFonts w:ascii="Arial" w:hAnsi="Arial"/>
                <w:b/>
                <w:color w:val="000000"/>
                <w:kern w:val="3"/>
              </w:rPr>
              <w:t xml:space="preserve">Предлог текст </w:t>
            </w:r>
          </w:p>
          <w:p w:rsidR="00C67B08" w:rsidRPr="007A20F6" w:rsidRDefault="006319E2" w:rsidP="006319E2">
            <w:pPr>
              <w:pStyle w:val="NoSpacing"/>
              <w:jc w:val="both"/>
              <w:rPr>
                <w:rFonts w:ascii="Arial" w:hAnsi="Arial" w:cs="Arial"/>
                <w:lang w:val="ru-RU"/>
              </w:rPr>
            </w:pPr>
            <w:r>
              <w:rPr>
                <w:rFonts w:ascii="Arial" w:hAnsi="Arial"/>
                <w:b/>
                <w:color w:val="000000"/>
                <w:kern w:val="3"/>
              </w:rPr>
              <w:t>“</w:t>
            </w:r>
            <w:r w:rsidR="00891EAC" w:rsidRPr="00B40DDB">
              <w:rPr>
                <w:rFonts w:ascii="Arial" w:hAnsi="Arial"/>
                <w:color w:val="000000"/>
                <w:kern w:val="3"/>
              </w:rPr>
              <w:t xml:space="preserve">Несакана реакција на </w:t>
            </w:r>
            <w:r w:rsidR="00891EAC" w:rsidRPr="3ED0BA32">
              <w:rPr>
                <w:rFonts w:ascii="Arial" w:eastAsia="Times New Roman" w:hAnsi="Arial" w:cs="Arial"/>
                <w:color w:val="000000"/>
                <w:kern w:val="3"/>
                <w:lang w:eastAsia="en-GB"/>
              </w:rPr>
              <w:t>лекот</w:t>
            </w:r>
            <w:r w:rsidR="00891EAC" w:rsidRPr="00B40DDB">
              <w:rPr>
                <w:rFonts w:ascii="Arial" w:hAnsi="Arial"/>
                <w:color w:val="000000"/>
                <w:kern w:val="3"/>
              </w:rPr>
              <w:t xml:space="preserve">“ е секој несакан и штетен одговор на лекот што се јавува при </w:t>
            </w:r>
            <w:r w:rsidR="00891EAC" w:rsidRPr="00891EAC">
              <w:rPr>
                <w:rFonts w:ascii="Arial" w:hAnsi="Arial"/>
                <w:b/>
                <w:color w:val="000000"/>
                <w:kern w:val="3"/>
              </w:rPr>
              <w:t>употреба на лекот според пропишаниот начин на употреба</w:t>
            </w:r>
          </w:p>
        </w:tc>
      </w:tr>
      <w:tr w:rsidR="00891EAC" w:rsidRPr="007A1B6D" w:rsidTr="007A1B6D">
        <w:tc>
          <w:tcPr>
            <w:tcW w:w="1018" w:type="dxa"/>
          </w:tcPr>
          <w:p w:rsidR="00891EAC" w:rsidRPr="00DB66E1" w:rsidRDefault="00227304" w:rsidP="00227304">
            <w:pPr>
              <w:rPr>
                <w:rFonts w:ascii="Arial" w:hAnsi="Arial" w:cs="Arial"/>
                <w:lang w:val="mk-MK"/>
              </w:rPr>
            </w:pPr>
            <w:r>
              <w:rPr>
                <w:rFonts w:ascii="Arial" w:hAnsi="Arial" w:cs="Arial"/>
                <w:lang w:val="mk-MK"/>
              </w:rPr>
              <w:t>5.</w:t>
            </w:r>
          </w:p>
        </w:tc>
        <w:tc>
          <w:tcPr>
            <w:tcW w:w="2626" w:type="dxa"/>
          </w:tcPr>
          <w:p w:rsidR="00891EAC" w:rsidRPr="00640EA7" w:rsidRDefault="00DB66E1" w:rsidP="004C1265">
            <w:pPr>
              <w:rPr>
                <w:rFonts w:ascii="Arial" w:hAnsi="Arial" w:cs="Arial"/>
                <w:b/>
                <w:lang w:val="mk-MK"/>
              </w:rPr>
            </w:pPr>
            <w:r w:rsidRPr="00DB66E1">
              <w:rPr>
                <w:rFonts w:ascii="Arial" w:hAnsi="Arial" w:cs="Arial"/>
                <w:b/>
                <w:lang w:val="mk-MK"/>
              </w:rPr>
              <w:t xml:space="preserve">Член 3  </w:t>
            </w:r>
            <w:r>
              <w:rPr>
                <w:rFonts w:ascii="Arial" w:hAnsi="Arial" w:cs="Arial"/>
                <w:b/>
                <w:lang w:val="mk-MK"/>
              </w:rPr>
              <w:t>точка 66</w:t>
            </w:r>
          </w:p>
        </w:tc>
        <w:tc>
          <w:tcPr>
            <w:tcW w:w="4171" w:type="dxa"/>
          </w:tcPr>
          <w:p w:rsidR="00891EAC" w:rsidRPr="00B40DDB" w:rsidRDefault="00DB66E1" w:rsidP="00C67B08">
            <w:pPr>
              <w:tabs>
                <w:tab w:val="left" w:pos="938"/>
                <w:tab w:val="left" w:pos="993"/>
              </w:tabs>
              <w:suppressAutoHyphens/>
              <w:autoSpaceDN w:val="0"/>
              <w:jc w:val="both"/>
              <w:textAlignment w:val="baseline"/>
              <w:rPr>
                <w:rFonts w:ascii="Arial" w:hAnsi="Arial"/>
                <w:color w:val="000000"/>
                <w:kern w:val="3"/>
              </w:rPr>
            </w:pPr>
            <w:r w:rsidRPr="00B40DDB">
              <w:rPr>
                <w:rFonts w:ascii="Arial" w:hAnsi="Arial"/>
                <w:color w:val="000000"/>
                <w:kern w:val="3"/>
              </w:rPr>
              <w:t xml:space="preserve">Неочекувана несакана реакција на </w:t>
            </w:r>
            <w:r w:rsidRPr="00B40DDB">
              <w:rPr>
                <w:rFonts w:ascii="Arial" w:eastAsia="Times New Roman" w:hAnsi="Arial" w:cs="Arial"/>
                <w:bCs/>
                <w:color w:val="000000"/>
                <w:kern w:val="3"/>
                <w:lang w:eastAsia="en-GB"/>
              </w:rPr>
              <w:t>лекот</w:t>
            </w:r>
            <w:r w:rsidRPr="00B40DDB">
              <w:rPr>
                <w:rFonts w:ascii="Arial" w:hAnsi="Arial"/>
                <w:color w:val="000000"/>
                <w:kern w:val="3"/>
              </w:rPr>
              <w:t>“ e секоја неочекувана и несакана реакција чија природа, сериозност и исход не е во согласност со Збирниот извештај на особините на лекот или не е опишанa во упатставата на испитувачите на лекови што се предмет на клиничко испитување</w:t>
            </w:r>
          </w:p>
        </w:tc>
        <w:tc>
          <w:tcPr>
            <w:tcW w:w="5680" w:type="dxa"/>
          </w:tcPr>
          <w:p w:rsidR="00571C24" w:rsidRPr="00F4502E" w:rsidRDefault="0065622F" w:rsidP="00DB66E1">
            <w:pPr>
              <w:pStyle w:val="NoSpacing"/>
              <w:jc w:val="both"/>
              <w:rPr>
                <w:rFonts w:ascii="Arial" w:hAnsi="Arial" w:cs="Arial"/>
              </w:rPr>
            </w:pPr>
            <w:r w:rsidRPr="001D2CBD">
              <w:rPr>
                <w:rFonts w:ascii="Arial" w:hAnsi="Arial" w:cs="Arial"/>
                <w:b/>
                <w:lang w:val="mk-MK"/>
              </w:rPr>
              <w:t>Предлог текст</w:t>
            </w:r>
            <w:r>
              <w:rPr>
                <w:rFonts w:ascii="Arial" w:hAnsi="Arial" w:cs="Arial"/>
                <w:lang w:val="mk-MK"/>
              </w:rPr>
              <w:t>, с</w:t>
            </w:r>
            <w:r w:rsidR="00C66695" w:rsidRPr="00F4502E">
              <w:rPr>
                <w:rFonts w:ascii="Arial" w:hAnsi="Arial" w:cs="Arial"/>
              </w:rPr>
              <w:t>огласно дефиницијата во в</w:t>
            </w:r>
            <w:r w:rsidR="00571C24" w:rsidRPr="00F4502E">
              <w:rPr>
                <w:rFonts w:ascii="Arial" w:hAnsi="Arial" w:cs="Arial"/>
              </w:rPr>
              <w:t xml:space="preserve">одичот ICH E2A: </w:t>
            </w:r>
          </w:p>
          <w:p w:rsidR="008C2E16" w:rsidRPr="00F4502E" w:rsidRDefault="008C2E16" w:rsidP="00DB66E1">
            <w:pPr>
              <w:pStyle w:val="NoSpacing"/>
              <w:jc w:val="both"/>
              <w:rPr>
                <w:rFonts w:ascii="Arial" w:hAnsi="Arial" w:cs="Arial"/>
                <w:lang w:val="mk-MK"/>
              </w:rPr>
            </w:pPr>
            <w:r w:rsidRPr="00F4502E">
              <w:rPr>
                <w:rFonts w:ascii="Arial" w:hAnsi="Arial" w:cs="Arial"/>
                <w:iCs/>
                <w:lang w:val="mk-MK"/>
              </w:rPr>
              <w:t>се споменува терминот</w:t>
            </w:r>
            <w:r w:rsidRPr="00F4502E">
              <w:rPr>
                <w:rFonts w:ascii="Arial" w:hAnsi="Arial" w:cs="Arial"/>
                <w:i/>
                <w:iCs/>
                <w:lang w:val="mk-MK"/>
              </w:rPr>
              <w:t xml:space="preserve"> </w:t>
            </w:r>
            <w:r w:rsidR="00C66695" w:rsidRPr="00F4502E">
              <w:rPr>
                <w:rFonts w:ascii="Arial" w:hAnsi="Arial" w:cs="Arial"/>
              </w:rPr>
              <w:t>severity а не seriousness</w:t>
            </w:r>
            <w:r w:rsidR="00C66695" w:rsidRPr="00F4502E">
              <w:rPr>
                <w:rFonts w:ascii="Arial" w:hAnsi="Arial" w:cs="Arial"/>
                <w:lang w:val="mk-MK"/>
              </w:rPr>
              <w:t xml:space="preserve"> </w:t>
            </w:r>
            <w:r w:rsidRPr="00F4502E">
              <w:rPr>
                <w:rFonts w:ascii="Arial" w:hAnsi="Arial" w:cs="Arial"/>
                <w:lang w:val="mk-MK"/>
              </w:rPr>
              <w:t xml:space="preserve">затоа </w:t>
            </w:r>
            <w:r w:rsidR="00C66695" w:rsidRPr="00F4502E">
              <w:rPr>
                <w:rFonts w:ascii="Arial" w:hAnsi="Arial" w:cs="Arial"/>
                <w:lang w:val="mk-MK"/>
              </w:rPr>
              <w:t>предлагаме терминит се</w:t>
            </w:r>
            <w:r w:rsidRPr="00F4502E">
              <w:rPr>
                <w:rFonts w:ascii="Arial" w:hAnsi="Arial" w:cs="Arial"/>
                <w:lang w:val="mk-MK"/>
              </w:rPr>
              <w:t>р</w:t>
            </w:r>
            <w:r w:rsidR="00C66695" w:rsidRPr="00F4502E">
              <w:rPr>
                <w:rFonts w:ascii="Arial" w:hAnsi="Arial" w:cs="Arial"/>
                <w:lang w:val="mk-MK"/>
              </w:rPr>
              <w:t>иозност да се избрише од дефиницијата и да се замени со тежина.</w:t>
            </w:r>
            <w:r w:rsidRPr="00F4502E">
              <w:rPr>
                <w:rFonts w:ascii="Arial" w:hAnsi="Arial" w:cs="Arial"/>
                <w:lang w:val="mk-MK"/>
              </w:rPr>
              <w:t xml:space="preserve">  Термините</w:t>
            </w:r>
            <w:r w:rsidRPr="00F4502E">
              <w:rPr>
                <w:rFonts w:ascii="Arial" w:hAnsi="Arial" w:cs="Arial"/>
              </w:rPr>
              <w:t xml:space="preserve"> severity and seriousness </w:t>
            </w:r>
            <w:r w:rsidRPr="00F4502E">
              <w:rPr>
                <w:rFonts w:ascii="Arial" w:hAnsi="Arial" w:cs="Arial"/>
                <w:lang w:val="mk-MK"/>
              </w:rPr>
              <w:t>не се синоними.</w:t>
            </w:r>
          </w:p>
          <w:p w:rsidR="00DB66E1" w:rsidRPr="006319E2" w:rsidRDefault="008C2E16" w:rsidP="00DB66E1">
            <w:pPr>
              <w:pStyle w:val="NoSpacing"/>
              <w:jc w:val="both"/>
              <w:rPr>
                <w:b/>
                <w:lang w:val="mk-MK"/>
              </w:rPr>
            </w:pPr>
            <w:r w:rsidRPr="00F4502E">
              <w:rPr>
                <w:rFonts w:ascii="Arial" w:hAnsi="Arial" w:cs="Arial"/>
              </w:rPr>
              <w:t xml:space="preserve"> </w:t>
            </w:r>
            <w:r w:rsidR="00C66695" w:rsidRPr="00F4502E">
              <w:rPr>
                <w:rFonts w:ascii="Arial" w:hAnsi="Arial" w:cs="Arial"/>
                <w:lang w:val="mk-MK"/>
              </w:rPr>
              <w:t xml:space="preserve"> </w:t>
            </w:r>
            <w:r w:rsidR="00C66695" w:rsidRPr="00F4502E">
              <w:rPr>
                <w:rFonts w:ascii="Arial" w:hAnsi="Arial" w:cs="Arial"/>
                <w:b/>
                <w:lang w:val="mk-MK"/>
              </w:rPr>
              <w:t xml:space="preserve">Предлог текст </w:t>
            </w:r>
            <w:r w:rsidR="000F1862" w:rsidRPr="00F4502E">
              <w:rPr>
                <w:rFonts w:ascii="Arial" w:hAnsi="Arial" w:cs="Arial"/>
                <w:b/>
                <w:lang w:val="mk-MK"/>
              </w:rPr>
              <w:t xml:space="preserve">за член 3 точка 66 </w:t>
            </w:r>
            <w:r w:rsidR="00C66695" w:rsidRPr="00F4502E">
              <w:rPr>
                <w:rFonts w:ascii="Arial" w:hAnsi="Arial" w:cs="Arial"/>
                <w:b/>
                <w:lang w:val="mk-MK"/>
              </w:rPr>
              <w:t>во прилог</w:t>
            </w:r>
            <w:r w:rsidR="00C66695" w:rsidRPr="006319E2">
              <w:rPr>
                <w:b/>
                <w:lang w:val="mk-MK"/>
              </w:rPr>
              <w:t>.</w:t>
            </w:r>
          </w:p>
          <w:p w:rsidR="00DB66E1" w:rsidRDefault="00DB66E1" w:rsidP="00DB66E1">
            <w:pPr>
              <w:pStyle w:val="NoSpacing"/>
              <w:jc w:val="both"/>
              <w:rPr>
                <w:rFonts w:ascii="Arial" w:hAnsi="Arial"/>
                <w:color w:val="000000"/>
                <w:kern w:val="3"/>
                <w:lang w:val="mk-MK"/>
              </w:rPr>
            </w:pPr>
          </w:p>
          <w:p w:rsidR="00891EAC" w:rsidRPr="00B40DDB" w:rsidRDefault="00DB66E1" w:rsidP="00C66695">
            <w:pPr>
              <w:pStyle w:val="NoSpacing"/>
              <w:jc w:val="both"/>
              <w:rPr>
                <w:rFonts w:ascii="Arial" w:hAnsi="Arial"/>
                <w:color w:val="000000"/>
                <w:kern w:val="3"/>
              </w:rPr>
            </w:pPr>
            <w:r w:rsidRPr="00B40DDB">
              <w:rPr>
                <w:rFonts w:ascii="Arial" w:hAnsi="Arial"/>
                <w:color w:val="000000"/>
                <w:kern w:val="3"/>
              </w:rPr>
              <w:t xml:space="preserve">„Неочекувана несакана реакција на </w:t>
            </w:r>
            <w:r w:rsidRPr="3ED0BA32">
              <w:rPr>
                <w:rFonts w:ascii="Arial" w:eastAsia="Times New Roman" w:hAnsi="Arial" w:cs="Arial"/>
                <w:color w:val="000000"/>
                <w:kern w:val="3"/>
                <w:lang w:eastAsia="en-GB"/>
              </w:rPr>
              <w:t>лекот</w:t>
            </w:r>
            <w:r w:rsidRPr="00B40DDB">
              <w:rPr>
                <w:rFonts w:ascii="Arial" w:hAnsi="Arial"/>
                <w:color w:val="000000"/>
                <w:kern w:val="3"/>
              </w:rPr>
              <w:t xml:space="preserve">“ e секоја неочекувана и несакана реакција чија природа </w:t>
            </w:r>
            <w:r w:rsidRPr="00DB66E1">
              <w:rPr>
                <w:rFonts w:ascii="Arial" w:hAnsi="Arial"/>
                <w:b/>
                <w:color w:val="000000"/>
                <w:kern w:val="3"/>
              </w:rPr>
              <w:t>или</w:t>
            </w:r>
            <w:r w:rsidRPr="00B40DDB">
              <w:rPr>
                <w:rFonts w:ascii="Arial" w:hAnsi="Arial"/>
                <w:color w:val="000000"/>
                <w:kern w:val="3"/>
              </w:rPr>
              <w:t xml:space="preserve"> </w:t>
            </w:r>
            <w:r w:rsidR="00C66695">
              <w:rPr>
                <w:rFonts w:ascii="Arial" w:hAnsi="Arial"/>
                <w:b/>
                <w:color w:val="000000"/>
                <w:kern w:val="3"/>
                <w:lang w:val="mk-MK"/>
              </w:rPr>
              <w:t>тежина</w:t>
            </w:r>
            <w:r>
              <w:rPr>
                <w:rFonts w:ascii="Arial" w:hAnsi="Arial"/>
                <w:color w:val="000000"/>
                <w:kern w:val="3"/>
                <w:lang w:val="mk-MK"/>
              </w:rPr>
              <w:t xml:space="preserve"> </w:t>
            </w:r>
            <w:r w:rsidRPr="00B40DDB">
              <w:rPr>
                <w:rFonts w:ascii="Arial" w:hAnsi="Arial"/>
                <w:color w:val="000000"/>
                <w:kern w:val="3"/>
              </w:rPr>
              <w:t xml:space="preserve">не е во согласност со Збирниот извештај на особините на лекот или не е опишанa во </w:t>
            </w:r>
            <w:r w:rsidRPr="00DB66E1">
              <w:rPr>
                <w:rFonts w:ascii="Arial" w:hAnsi="Arial"/>
                <w:b/>
                <w:color w:val="000000"/>
                <w:kern w:val="3"/>
              </w:rPr>
              <w:t>Брошурата за истражувачот</w:t>
            </w:r>
            <w:r w:rsidRPr="00B40DDB">
              <w:rPr>
                <w:rFonts w:ascii="Arial" w:hAnsi="Arial"/>
                <w:color w:val="000000"/>
                <w:kern w:val="3"/>
              </w:rPr>
              <w:t xml:space="preserve"> за лекови што се предмет на клиничко испитување</w:t>
            </w:r>
          </w:p>
        </w:tc>
      </w:tr>
      <w:tr w:rsidR="008C2E16" w:rsidRPr="007A1B6D" w:rsidTr="007A1B6D">
        <w:tc>
          <w:tcPr>
            <w:tcW w:w="1018" w:type="dxa"/>
          </w:tcPr>
          <w:p w:rsidR="008C2E16" w:rsidRDefault="00227304">
            <w:pPr>
              <w:rPr>
                <w:rFonts w:ascii="Arial" w:hAnsi="Arial" w:cs="Arial"/>
                <w:lang w:val="mk-MK"/>
              </w:rPr>
            </w:pPr>
            <w:r>
              <w:rPr>
                <w:rFonts w:ascii="Arial" w:hAnsi="Arial" w:cs="Arial"/>
              </w:rPr>
              <w:t>6.</w:t>
            </w:r>
            <w:r w:rsidR="008C2E16">
              <w:rPr>
                <w:rFonts w:ascii="Arial" w:hAnsi="Arial" w:cs="Arial"/>
                <w:lang w:val="mk-MK"/>
              </w:rPr>
              <w:t xml:space="preserve"> </w:t>
            </w:r>
          </w:p>
        </w:tc>
        <w:tc>
          <w:tcPr>
            <w:tcW w:w="2626" w:type="dxa"/>
          </w:tcPr>
          <w:p w:rsidR="008C2E16" w:rsidRPr="000F1862" w:rsidRDefault="000F1862" w:rsidP="004C1265">
            <w:pPr>
              <w:rPr>
                <w:rFonts w:ascii="Arial" w:hAnsi="Arial" w:cs="Arial"/>
                <w:b/>
                <w:lang w:val="mk-MK"/>
              </w:rPr>
            </w:pPr>
            <w:r w:rsidRPr="000F1862">
              <w:rPr>
                <w:rFonts w:ascii="Arial" w:hAnsi="Arial" w:cs="Arial"/>
                <w:b/>
              </w:rPr>
              <w:t>Член 3  точка</w:t>
            </w:r>
            <w:r>
              <w:rPr>
                <w:rFonts w:ascii="Arial" w:hAnsi="Arial" w:cs="Arial"/>
                <w:b/>
                <w:lang w:val="mk-MK"/>
              </w:rPr>
              <w:t xml:space="preserve"> 80</w:t>
            </w:r>
          </w:p>
        </w:tc>
        <w:tc>
          <w:tcPr>
            <w:tcW w:w="4171" w:type="dxa"/>
          </w:tcPr>
          <w:p w:rsidR="000F1862" w:rsidRPr="00B40DDB" w:rsidRDefault="000F1862" w:rsidP="000F1862">
            <w:pPr>
              <w:tabs>
                <w:tab w:val="left" w:pos="938"/>
                <w:tab w:val="left" w:pos="993"/>
              </w:tabs>
              <w:suppressAutoHyphens/>
              <w:autoSpaceDN w:val="0"/>
              <w:jc w:val="both"/>
              <w:textAlignment w:val="baseline"/>
              <w:rPr>
                <w:rFonts w:ascii="Arial" w:hAnsi="Arial"/>
                <w:kern w:val="3"/>
              </w:rPr>
            </w:pPr>
            <w:r w:rsidRPr="00B40DDB">
              <w:rPr>
                <w:rFonts w:ascii="Arial" w:eastAsia="Times New Roman" w:hAnsi="Arial" w:cs="Arial"/>
                <w:bCs/>
                <w:color w:val="000000"/>
              </w:rPr>
              <w:t>80</w:t>
            </w:r>
            <w:r w:rsidRPr="00B40DDB">
              <w:rPr>
                <w:rFonts w:ascii="Arial" w:hAnsi="Arial"/>
                <w:color w:val="000000"/>
              </w:rPr>
              <w:t>. „Клиничкa студија“ е испитување кое се изведува врз луѓе наменето за</w:t>
            </w:r>
            <w:r w:rsidRPr="00B40DDB">
              <w:rPr>
                <w:rFonts w:ascii="Arial" w:hAnsi="Arial"/>
                <w:color w:val="000000"/>
                <w:kern w:val="3"/>
              </w:rPr>
              <w:t xml:space="preserve"> да се:</w:t>
            </w:r>
          </w:p>
          <w:p w:rsidR="000F1862" w:rsidRPr="00B40DDB" w:rsidRDefault="000F1862" w:rsidP="000F1862">
            <w:pPr>
              <w:suppressAutoHyphens/>
              <w:autoSpaceDN w:val="0"/>
              <w:jc w:val="both"/>
              <w:textAlignment w:val="baseline"/>
              <w:rPr>
                <w:rFonts w:ascii="Arial" w:hAnsi="Arial"/>
                <w:kern w:val="3"/>
              </w:rPr>
            </w:pPr>
            <w:r w:rsidRPr="00B40DDB">
              <w:rPr>
                <w:rFonts w:ascii="Arial" w:hAnsi="Arial"/>
                <w:kern w:val="3"/>
              </w:rPr>
              <w:t xml:space="preserve">     </w:t>
            </w:r>
            <w:r w:rsidRPr="00B40DDB">
              <w:rPr>
                <w:rFonts w:ascii="Arial" w:eastAsia="SimSun" w:hAnsi="Arial" w:cs="Arial"/>
                <w:bCs/>
                <w:kern w:val="3"/>
                <w:lang w:eastAsia="en-GB"/>
              </w:rPr>
              <w:t>-</w:t>
            </w:r>
            <w:r w:rsidRPr="00B40DDB">
              <w:rPr>
                <w:rFonts w:ascii="Arial" w:hAnsi="Arial"/>
                <w:color w:val="000000"/>
                <w:kern w:val="3"/>
              </w:rPr>
              <w:t>откријат или разјаснат клинички, фармаколошки или други фармакодинамски ефекти на еден или повеќе лекови;</w:t>
            </w:r>
          </w:p>
          <w:p w:rsidR="000F1862" w:rsidRPr="00B40DDB" w:rsidRDefault="000F1862" w:rsidP="000F1862">
            <w:pPr>
              <w:suppressAutoHyphens/>
              <w:autoSpaceDN w:val="0"/>
              <w:jc w:val="both"/>
              <w:textAlignment w:val="baseline"/>
              <w:rPr>
                <w:rFonts w:ascii="Arial" w:hAnsi="Arial"/>
                <w:kern w:val="3"/>
              </w:rPr>
            </w:pPr>
            <w:r w:rsidRPr="00B40DDB">
              <w:rPr>
                <w:rFonts w:ascii="Arial" w:hAnsi="Arial"/>
                <w:kern w:val="3"/>
              </w:rPr>
              <w:t xml:space="preserve">    </w:t>
            </w:r>
            <w:r w:rsidRPr="00B40DDB">
              <w:rPr>
                <w:rFonts w:ascii="Arial" w:eastAsia="SimSun" w:hAnsi="Arial" w:cs="Arial"/>
                <w:bCs/>
                <w:kern w:val="3"/>
                <w:lang w:eastAsia="en-GB"/>
              </w:rPr>
              <w:t>-</w:t>
            </w:r>
            <w:r w:rsidRPr="00B40DDB">
              <w:rPr>
                <w:rFonts w:ascii="Arial" w:hAnsi="Arial"/>
                <w:kern w:val="3"/>
              </w:rPr>
              <w:t xml:space="preserve"> </w:t>
            </w:r>
            <w:r w:rsidRPr="00B40DDB">
              <w:rPr>
                <w:rFonts w:ascii="Arial" w:hAnsi="Arial"/>
                <w:color w:val="000000"/>
                <w:kern w:val="3"/>
              </w:rPr>
              <w:t>идентификуваат било какви несакани реакции на еден или повеќе лекови или</w:t>
            </w:r>
          </w:p>
          <w:p w:rsidR="008C2E16" w:rsidRPr="00B40DDB" w:rsidRDefault="000F1862" w:rsidP="000F1862">
            <w:pPr>
              <w:tabs>
                <w:tab w:val="left" w:pos="938"/>
                <w:tab w:val="left" w:pos="993"/>
              </w:tabs>
              <w:suppressAutoHyphens/>
              <w:autoSpaceDN w:val="0"/>
              <w:jc w:val="both"/>
              <w:textAlignment w:val="baseline"/>
              <w:rPr>
                <w:rFonts w:ascii="Arial" w:hAnsi="Arial"/>
                <w:color w:val="000000"/>
                <w:kern w:val="3"/>
              </w:rPr>
            </w:pPr>
            <w:r w:rsidRPr="00B40DDB">
              <w:rPr>
                <w:rFonts w:ascii="Arial" w:hAnsi="Arial"/>
                <w:kern w:val="3"/>
              </w:rPr>
              <w:t xml:space="preserve">    </w:t>
            </w:r>
            <w:r w:rsidRPr="00B40DDB">
              <w:rPr>
                <w:rFonts w:ascii="Arial" w:eastAsia="SimSun" w:hAnsi="Arial" w:cs="Arial"/>
                <w:bCs/>
                <w:kern w:val="3"/>
                <w:lang w:eastAsia="en-GB"/>
              </w:rPr>
              <w:t>-</w:t>
            </w:r>
            <w:r w:rsidRPr="00B40DDB">
              <w:rPr>
                <w:rFonts w:ascii="Arial" w:hAnsi="Arial"/>
                <w:kern w:val="3"/>
              </w:rPr>
              <w:t xml:space="preserve"> </w:t>
            </w:r>
            <w:r w:rsidRPr="00B40DDB">
              <w:rPr>
                <w:rFonts w:ascii="Arial" w:hAnsi="Arial"/>
                <w:color w:val="000000"/>
                <w:kern w:val="3"/>
              </w:rPr>
              <w:t>одреди апсорпцијата, дистрибуцијата, метаболизмот и екскрецијата на еден или повеќе лекови</w:t>
            </w:r>
          </w:p>
        </w:tc>
        <w:tc>
          <w:tcPr>
            <w:tcW w:w="5680" w:type="dxa"/>
          </w:tcPr>
          <w:p w:rsidR="006319E2" w:rsidRPr="001D2CBD" w:rsidRDefault="0065622F" w:rsidP="000F1862">
            <w:pPr>
              <w:tabs>
                <w:tab w:val="left" w:pos="938"/>
                <w:tab w:val="left" w:pos="993"/>
              </w:tabs>
              <w:suppressAutoHyphens/>
              <w:autoSpaceDN w:val="0"/>
              <w:jc w:val="both"/>
              <w:textAlignment w:val="baseline"/>
              <w:rPr>
                <w:rFonts w:ascii="Arial" w:hAnsi="Arial"/>
                <w:b/>
                <w:color w:val="000000"/>
                <w:lang w:val="mk-MK"/>
              </w:rPr>
            </w:pPr>
            <w:r w:rsidRPr="001D2CBD">
              <w:rPr>
                <w:rFonts w:ascii="Arial" w:hAnsi="Arial"/>
                <w:b/>
                <w:color w:val="000000"/>
                <w:lang w:val="mk-MK"/>
              </w:rPr>
              <w:t>Предлог текст</w:t>
            </w:r>
          </w:p>
          <w:p w:rsidR="000F1862" w:rsidRPr="00B40DDB" w:rsidRDefault="000F1862" w:rsidP="000F1862">
            <w:pPr>
              <w:tabs>
                <w:tab w:val="left" w:pos="938"/>
                <w:tab w:val="left" w:pos="993"/>
              </w:tabs>
              <w:suppressAutoHyphens/>
              <w:autoSpaceDN w:val="0"/>
              <w:jc w:val="both"/>
              <w:textAlignment w:val="baseline"/>
              <w:rPr>
                <w:rFonts w:ascii="Arial" w:hAnsi="Arial"/>
                <w:kern w:val="3"/>
              </w:rPr>
            </w:pPr>
            <w:r w:rsidRPr="00B40DDB">
              <w:rPr>
                <w:rFonts w:ascii="Arial" w:hAnsi="Arial"/>
                <w:color w:val="000000"/>
              </w:rPr>
              <w:t xml:space="preserve">Клиничкa студија“ е секое испитување кое се изведува врз луѓе </w:t>
            </w:r>
            <w:r w:rsidRPr="00617CB1">
              <w:rPr>
                <w:rFonts w:ascii="Arial" w:hAnsi="Arial"/>
                <w:color w:val="000000"/>
              </w:rPr>
              <w:t>наменето</w:t>
            </w:r>
            <w:r w:rsidRPr="00B40DDB">
              <w:rPr>
                <w:rFonts w:ascii="Arial" w:hAnsi="Arial"/>
                <w:color w:val="000000"/>
              </w:rPr>
              <w:t xml:space="preserve"> за</w:t>
            </w:r>
            <w:r w:rsidRPr="00B40DDB">
              <w:rPr>
                <w:rFonts w:ascii="Arial" w:hAnsi="Arial"/>
                <w:color w:val="000000"/>
                <w:kern w:val="3"/>
              </w:rPr>
              <w:t xml:space="preserve"> да се:</w:t>
            </w:r>
          </w:p>
          <w:p w:rsidR="000F1862" w:rsidRPr="00B40DDB" w:rsidRDefault="000F1862" w:rsidP="000F1862">
            <w:pPr>
              <w:suppressAutoHyphens/>
              <w:autoSpaceDN w:val="0"/>
              <w:jc w:val="both"/>
              <w:textAlignment w:val="baseline"/>
              <w:rPr>
                <w:rFonts w:ascii="Arial" w:hAnsi="Arial"/>
                <w:kern w:val="3"/>
              </w:rPr>
            </w:pPr>
            <w:r w:rsidRPr="00B40DDB">
              <w:rPr>
                <w:rFonts w:ascii="Arial" w:hAnsi="Arial"/>
                <w:kern w:val="3"/>
              </w:rPr>
              <w:t xml:space="preserve">     </w:t>
            </w:r>
            <w:r w:rsidRPr="3ED0BA32">
              <w:rPr>
                <w:rFonts w:ascii="Arial" w:eastAsia="SimSun" w:hAnsi="Arial" w:cs="Arial"/>
                <w:kern w:val="3"/>
                <w:lang w:eastAsia="en-GB"/>
              </w:rPr>
              <w:t>-</w:t>
            </w:r>
            <w:r w:rsidRPr="00B40DDB">
              <w:rPr>
                <w:rFonts w:ascii="Arial" w:hAnsi="Arial"/>
                <w:color w:val="000000"/>
                <w:kern w:val="3"/>
              </w:rPr>
              <w:t xml:space="preserve">откријат или </w:t>
            </w:r>
            <w:r w:rsidRPr="00617CB1">
              <w:rPr>
                <w:rFonts w:ascii="Arial" w:hAnsi="Arial"/>
                <w:b/>
                <w:color w:val="000000"/>
                <w:kern w:val="3"/>
              </w:rPr>
              <w:t>потврдат</w:t>
            </w:r>
            <w:r w:rsidRPr="00B40DDB">
              <w:rPr>
                <w:rFonts w:ascii="Arial" w:hAnsi="Arial"/>
                <w:color w:val="000000"/>
                <w:kern w:val="3"/>
              </w:rPr>
              <w:t xml:space="preserve"> клинички, фармаколошки или други фармакодинамски ефекти на еден или повеќе лекови;</w:t>
            </w:r>
          </w:p>
          <w:p w:rsidR="000F1862" w:rsidRPr="00B40DDB" w:rsidRDefault="000F1862" w:rsidP="000F1862">
            <w:pPr>
              <w:suppressAutoHyphens/>
              <w:autoSpaceDN w:val="0"/>
              <w:jc w:val="both"/>
              <w:textAlignment w:val="baseline"/>
              <w:rPr>
                <w:rFonts w:ascii="Arial" w:hAnsi="Arial"/>
                <w:kern w:val="3"/>
              </w:rPr>
            </w:pPr>
            <w:r w:rsidRPr="00B40DDB">
              <w:rPr>
                <w:rFonts w:ascii="Arial" w:hAnsi="Arial"/>
                <w:kern w:val="3"/>
              </w:rPr>
              <w:t xml:space="preserve">    </w:t>
            </w:r>
            <w:r w:rsidRPr="00B40DDB">
              <w:rPr>
                <w:rFonts w:ascii="Arial" w:eastAsia="SimSun" w:hAnsi="Arial" w:cs="Arial"/>
                <w:bCs/>
                <w:kern w:val="3"/>
                <w:lang w:eastAsia="en-GB"/>
              </w:rPr>
              <w:t>-</w:t>
            </w:r>
            <w:r w:rsidRPr="00B40DDB">
              <w:rPr>
                <w:rFonts w:ascii="Arial" w:hAnsi="Arial"/>
                <w:kern w:val="3"/>
              </w:rPr>
              <w:t xml:space="preserve"> </w:t>
            </w:r>
            <w:r w:rsidRPr="00B40DDB">
              <w:rPr>
                <w:rFonts w:ascii="Arial" w:hAnsi="Arial"/>
                <w:color w:val="000000"/>
                <w:kern w:val="3"/>
              </w:rPr>
              <w:t>идентификуваат било какви несакани реакции на еден или повеќе лекови или</w:t>
            </w:r>
          </w:p>
          <w:p w:rsidR="000F1862" w:rsidRPr="00B40DDB" w:rsidRDefault="000F1862" w:rsidP="000F1862">
            <w:pPr>
              <w:suppressAutoHyphens/>
              <w:autoSpaceDN w:val="0"/>
              <w:jc w:val="both"/>
              <w:textAlignment w:val="baseline"/>
              <w:rPr>
                <w:rFonts w:ascii="Arial" w:hAnsi="Arial"/>
                <w:color w:val="000000" w:themeColor="text1"/>
              </w:rPr>
            </w:pPr>
            <w:r w:rsidRPr="00B40DDB">
              <w:rPr>
                <w:rFonts w:ascii="Arial" w:hAnsi="Arial"/>
                <w:kern w:val="3"/>
              </w:rPr>
              <w:t xml:space="preserve">    </w:t>
            </w:r>
            <w:r w:rsidRPr="3ED0BA32">
              <w:rPr>
                <w:rFonts w:ascii="Arial" w:eastAsia="SimSun" w:hAnsi="Arial" w:cs="Arial"/>
                <w:kern w:val="3"/>
                <w:lang w:eastAsia="en-GB"/>
              </w:rPr>
              <w:t>-</w:t>
            </w:r>
            <w:r w:rsidRPr="00B40DDB">
              <w:rPr>
                <w:rFonts w:ascii="Arial" w:hAnsi="Arial"/>
                <w:kern w:val="3"/>
              </w:rPr>
              <w:t xml:space="preserve"> </w:t>
            </w:r>
            <w:r w:rsidRPr="00B40DDB">
              <w:rPr>
                <w:rFonts w:ascii="Arial" w:hAnsi="Arial"/>
                <w:color w:val="000000"/>
                <w:kern w:val="3"/>
              </w:rPr>
              <w:t>одреди апсорпцијата, дистрибуцијата, метаболизмот и екскрецијата на еден или повеќе лекови-</w:t>
            </w:r>
          </w:p>
          <w:p w:rsidR="008C2E16" w:rsidRPr="00617CB1" w:rsidRDefault="000F1862" w:rsidP="000F1862">
            <w:pPr>
              <w:pStyle w:val="NoSpacing"/>
              <w:jc w:val="both"/>
              <w:rPr>
                <w:b/>
              </w:rPr>
            </w:pPr>
            <w:r w:rsidRPr="00617CB1">
              <w:rPr>
                <w:rFonts w:ascii="Arial" w:hAnsi="Arial"/>
                <w:b/>
                <w:color w:val="000000"/>
                <w:kern w:val="3"/>
              </w:rPr>
              <w:t>со цел да се утврди безбедноста и/или ефикасноста на овие лекови</w:t>
            </w:r>
          </w:p>
        </w:tc>
      </w:tr>
      <w:tr w:rsidR="00617CB1" w:rsidRPr="007A1B6D" w:rsidTr="007A1B6D">
        <w:tc>
          <w:tcPr>
            <w:tcW w:w="1018" w:type="dxa"/>
          </w:tcPr>
          <w:p w:rsidR="00617CB1" w:rsidRPr="00617CB1" w:rsidRDefault="00617CB1">
            <w:pPr>
              <w:rPr>
                <w:rFonts w:ascii="Arial" w:hAnsi="Arial" w:cs="Arial"/>
                <w:lang w:val="mk-MK"/>
              </w:rPr>
            </w:pPr>
            <w:r>
              <w:rPr>
                <w:rFonts w:ascii="Arial" w:hAnsi="Arial" w:cs="Arial"/>
                <w:lang w:val="mk-MK"/>
              </w:rPr>
              <w:t xml:space="preserve">7. </w:t>
            </w:r>
          </w:p>
        </w:tc>
        <w:tc>
          <w:tcPr>
            <w:tcW w:w="2626" w:type="dxa"/>
          </w:tcPr>
          <w:p w:rsidR="00617CB1" w:rsidRPr="0049739E" w:rsidRDefault="00617CB1" w:rsidP="00617CB1">
            <w:pPr>
              <w:tabs>
                <w:tab w:val="left" w:pos="993"/>
              </w:tabs>
              <w:suppressAutoHyphens/>
              <w:autoSpaceDN w:val="0"/>
              <w:textAlignment w:val="baseline"/>
              <w:rPr>
                <w:rFonts w:ascii="Arial" w:hAnsi="Arial"/>
                <w:b/>
                <w:color w:val="000000"/>
                <w:kern w:val="3"/>
              </w:rPr>
            </w:pPr>
            <w:r w:rsidRPr="0049739E">
              <w:rPr>
                <w:rFonts w:ascii="Arial" w:hAnsi="Arial"/>
                <w:b/>
                <w:color w:val="000000"/>
                <w:kern w:val="3"/>
              </w:rPr>
              <w:t>II. НАДЛЕЖЕН ОРГАН</w:t>
            </w:r>
          </w:p>
          <w:p w:rsidR="0049739E" w:rsidRPr="00B40DDB" w:rsidRDefault="0049739E" w:rsidP="0049739E">
            <w:pPr>
              <w:widowControl w:val="0"/>
              <w:suppressAutoHyphens/>
              <w:autoSpaceDN w:val="0"/>
              <w:ind w:right="114"/>
              <w:textAlignment w:val="baseline"/>
              <w:rPr>
                <w:rFonts w:ascii="Arial" w:hAnsi="Arial"/>
                <w:kern w:val="3"/>
              </w:rPr>
            </w:pPr>
            <w:r w:rsidRPr="0049739E">
              <w:rPr>
                <w:rFonts w:ascii="Arial" w:hAnsi="Arial" w:cs="Arial"/>
                <w:b/>
              </w:rPr>
              <w:t>Член</w:t>
            </w:r>
            <w:r>
              <w:rPr>
                <w:rFonts w:ascii="Arial" w:hAnsi="Arial" w:cs="Arial"/>
                <w:b/>
                <w:lang w:val="mk-MK"/>
              </w:rPr>
              <w:t xml:space="preserve"> </w:t>
            </w:r>
            <w:proofErr w:type="gramStart"/>
            <w:r>
              <w:rPr>
                <w:rFonts w:ascii="Arial" w:hAnsi="Arial" w:cs="Arial"/>
                <w:b/>
                <w:lang w:val="mk-MK"/>
              </w:rPr>
              <w:t xml:space="preserve">13 </w:t>
            </w:r>
            <w:r w:rsidR="005F3131">
              <w:rPr>
                <w:rFonts w:ascii="Arial" w:hAnsi="Arial" w:cs="Arial"/>
                <w:b/>
              </w:rPr>
              <w:t xml:space="preserve"> </w:t>
            </w:r>
            <w:r w:rsidR="005F3131">
              <w:rPr>
                <w:rFonts w:ascii="Arial" w:hAnsi="Arial" w:cs="Arial"/>
                <w:b/>
                <w:lang w:val="mk-MK"/>
              </w:rPr>
              <w:t>Став</w:t>
            </w:r>
            <w:proofErr w:type="gramEnd"/>
            <w:r w:rsidR="005F3131">
              <w:rPr>
                <w:rFonts w:ascii="Arial" w:hAnsi="Arial" w:cs="Arial"/>
                <w:b/>
                <w:lang w:val="mk-MK"/>
              </w:rPr>
              <w:t xml:space="preserve"> </w:t>
            </w:r>
            <w:r>
              <w:rPr>
                <w:rFonts w:ascii="Arial" w:hAnsi="Arial" w:cs="Arial"/>
                <w:b/>
                <w:lang w:val="mk-MK"/>
              </w:rPr>
              <w:t xml:space="preserve">1. </w:t>
            </w:r>
            <w:r>
              <w:rPr>
                <w:rFonts w:ascii="Arial" w:hAnsi="Arial"/>
                <w:kern w:val="3"/>
              </w:rPr>
              <w:t xml:space="preserve">Надлежности на </w:t>
            </w:r>
            <w:r>
              <w:rPr>
                <w:rFonts w:ascii="Arial" w:hAnsi="Arial"/>
                <w:kern w:val="3"/>
              </w:rPr>
              <w:lastRenderedPageBreak/>
              <w:t>Агенцијата</w:t>
            </w:r>
          </w:p>
          <w:p w:rsidR="00617CB1" w:rsidRPr="0049739E" w:rsidRDefault="00617CB1" w:rsidP="004C1265">
            <w:pPr>
              <w:rPr>
                <w:rFonts w:ascii="Arial" w:hAnsi="Arial" w:cs="Arial"/>
                <w:b/>
                <w:lang w:val="mk-MK"/>
              </w:rPr>
            </w:pPr>
          </w:p>
        </w:tc>
        <w:tc>
          <w:tcPr>
            <w:tcW w:w="4171" w:type="dxa"/>
          </w:tcPr>
          <w:p w:rsidR="00617CB1" w:rsidRPr="00B40DDB" w:rsidRDefault="00617CB1" w:rsidP="000F1862">
            <w:pPr>
              <w:tabs>
                <w:tab w:val="left" w:pos="938"/>
                <w:tab w:val="left" w:pos="993"/>
              </w:tabs>
              <w:suppressAutoHyphens/>
              <w:autoSpaceDN w:val="0"/>
              <w:jc w:val="both"/>
              <w:textAlignment w:val="baseline"/>
              <w:rPr>
                <w:rFonts w:ascii="Arial" w:eastAsia="Times New Roman" w:hAnsi="Arial" w:cs="Arial"/>
                <w:bCs/>
                <w:color w:val="000000"/>
              </w:rPr>
            </w:pPr>
          </w:p>
        </w:tc>
        <w:tc>
          <w:tcPr>
            <w:tcW w:w="5680" w:type="dxa"/>
          </w:tcPr>
          <w:p w:rsidR="00F565F4" w:rsidRPr="006319E2" w:rsidRDefault="0049739E" w:rsidP="000F1862">
            <w:pPr>
              <w:tabs>
                <w:tab w:val="left" w:pos="938"/>
                <w:tab w:val="left" w:pos="993"/>
              </w:tabs>
              <w:suppressAutoHyphens/>
              <w:autoSpaceDN w:val="0"/>
              <w:jc w:val="both"/>
              <w:textAlignment w:val="baseline"/>
              <w:rPr>
                <w:rFonts w:ascii="Arial" w:hAnsi="Arial"/>
                <w:b/>
                <w:color w:val="000000"/>
              </w:rPr>
            </w:pPr>
            <w:r w:rsidRPr="006319E2">
              <w:rPr>
                <w:rFonts w:ascii="Arial" w:hAnsi="Arial"/>
                <w:b/>
                <w:color w:val="000000"/>
                <w:lang w:val="mk-MK"/>
              </w:rPr>
              <w:t>Предлог</w:t>
            </w:r>
            <w:r w:rsidRPr="006319E2">
              <w:rPr>
                <w:rFonts w:ascii="Arial" w:hAnsi="Arial"/>
                <w:b/>
                <w:color w:val="000000"/>
              </w:rPr>
              <w:t xml:space="preserve">: </w:t>
            </w:r>
            <w:r w:rsidR="00F565F4" w:rsidRPr="006319E2">
              <w:rPr>
                <w:rFonts w:ascii="Arial" w:hAnsi="Arial"/>
                <w:b/>
                <w:color w:val="000000"/>
                <w:lang w:val="mk-MK"/>
              </w:rPr>
              <w:t>Да се додаде точка</w:t>
            </w:r>
            <w:r w:rsidR="00F565F4" w:rsidRPr="006319E2">
              <w:rPr>
                <w:rFonts w:ascii="Arial" w:hAnsi="Arial"/>
                <w:b/>
                <w:color w:val="000000"/>
              </w:rPr>
              <w:t xml:space="preserve">: </w:t>
            </w:r>
          </w:p>
          <w:p w:rsidR="00617CB1" w:rsidRPr="002E12B9" w:rsidRDefault="0049739E" w:rsidP="00F565F4">
            <w:pPr>
              <w:pStyle w:val="ListParagraph"/>
              <w:numPr>
                <w:ilvl w:val="0"/>
                <w:numId w:val="5"/>
              </w:numPr>
              <w:tabs>
                <w:tab w:val="left" w:pos="938"/>
                <w:tab w:val="left" w:pos="993"/>
              </w:tabs>
              <w:rPr>
                <w:rFonts w:ascii="Arial" w:hAnsi="Arial" w:cs="Arial"/>
                <w:color w:val="000000"/>
                <w:sz w:val="22"/>
                <w:szCs w:val="22"/>
              </w:rPr>
            </w:pPr>
            <w:r w:rsidRPr="002E12B9">
              <w:rPr>
                <w:rFonts w:ascii="Arial" w:hAnsi="Arial" w:cs="Arial"/>
                <w:sz w:val="22"/>
                <w:szCs w:val="22"/>
              </w:rPr>
              <w:lastRenderedPageBreak/>
              <w:t>издавање на одобрение за уништување на неискористени лекови од клиничко испитување</w:t>
            </w:r>
          </w:p>
        </w:tc>
      </w:tr>
      <w:tr w:rsidR="00F565F4" w:rsidRPr="007A1B6D" w:rsidTr="007A1B6D">
        <w:tc>
          <w:tcPr>
            <w:tcW w:w="1018" w:type="dxa"/>
          </w:tcPr>
          <w:p w:rsidR="00F565F4" w:rsidRPr="00F565F4" w:rsidRDefault="00F565F4">
            <w:pPr>
              <w:rPr>
                <w:rFonts w:ascii="Arial" w:hAnsi="Arial" w:cs="Arial"/>
              </w:rPr>
            </w:pPr>
            <w:r>
              <w:rPr>
                <w:rFonts w:ascii="Arial" w:hAnsi="Arial" w:cs="Arial"/>
              </w:rPr>
              <w:lastRenderedPageBreak/>
              <w:t>8.</w:t>
            </w:r>
          </w:p>
        </w:tc>
        <w:tc>
          <w:tcPr>
            <w:tcW w:w="2626" w:type="dxa"/>
          </w:tcPr>
          <w:p w:rsidR="00FC69A9" w:rsidRPr="00B40DDB" w:rsidRDefault="00FC69A9" w:rsidP="00FC69A9">
            <w:pPr>
              <w:suppressAutoHyphens/>
              <w:autoSpaceDN w:val="0"/>
              <w:textAlignment w:val="baseline"/>
              <w:rPr>
                <w:rFonts w:ascii="Arial" w:hAnsi="Arial"/>
                <w:kern w:val="3"/>
              </w:rPr>
            </w:pPr>
            <w:r w:rsidRPr="00B40DDB">
              <w:rPr>
                <w:rFonts w:ascii="Arial" w:hAnsi="Arial"/>
                <w:kern w:val="3"/>
              </w:rPr>
              <w:t>IV. ИСПИТУВАЊЕ НА ЛЕКОВИТЕ</w:t>
            </w:r>
          </w:p>
          <w:p w:rsidR="00F565F4" w:rsidRPr="00D23D53" w:rsidRDefault="00D23D53" w:rsidP="00617CB1">
            <w:pPr>
              <w:tabs>
                <w:tab w:val="left" w:pos="993"/>
              </w:tabs>
              <w:suppressAutoHyphens/>
              <w:autoSpaceDN w:val="0"/>
              <w:textAlignment w:val="baseline"/>
              <w:rPr>
                <w:rFonts w:ascii="Arial" w:hAnsi="Arial"/>
                <w:b/>
                <w:color w:val="000000"/>
                <w:kern w:val="3"/>
                <w:lang w:val="mk-MK"/>
              </w:rPr>
            </w:pPr>
            <w:r w:rsidRPr="00D23D53">
              <w:rPr>
                <w:rFonts w:ascii="Arial" w:hAnsi="Arial"/>
                <w:b/>
                <w:color w:val="000000"/>
                <w:kern w:val="3"/>
              </w:rPr>
              <w:t>Член 29</w:t>
            </w:r>
            <w:r>
              <w:rPr>
                <w:rFonts w:ascii="Arial" w:hAnsi="Arial"/>
                <w:b/>
                <w:color w:val="000000"/>
                <w:kern w:val="3"/>
              </w:rPr>
              <w:t xml:space="preserve"> </w:t>
            </w:r>
            <w:r>
              <w:rPr>
                <w:rFonts w:ascii="Arial" w:hAnsi="Arial"/>
                <w:b/>
                <w:color w:val="000000"/>
                <w:kern w:val="3"/>
                <w:lang w:val="mk-MK"/>
              </w:rPr>
              <w:t xml:space="preserve">Став 1 </w:t>
            </w:r>
          </w:p>
        </w:tc>
        <w:tc>
          <w:tcPr>
            <w:tcW w:w="4171" w:type="dxa"/>
          </w:tcPr>
          <w:p w:rsidR="00F565F4" w:rsidRPr="00B40DDB" w:rsidRDefault="00D23D53" w:rsidP="000F1862">
            <w:pPr>
              <w:tabs>
                <w:tab w:val="left" w:pos="938"/>
                <w:tab w:val="left" w:pos="993"/>
              </w:tabs>
              <w:suppressAutoHyphens/>
              <w:autoSpaceDN w:val="0"/>
              <w:jc w:val="both"/>
              <w:textAlignment w:val="baseline"/>
              <w:rPr>
                <w:rFonts w:ascii="Arial" w:eastAsia="Times New Roman" w:hAnsi="Arial" w:cs="Arial"/>
                <w:bCs/>
                <w:color w:val="000000"/>
              </w:rPr>
            </w:pPr>
            <w:r w:rsidRPr="00B40DDB">
              <w:rPr>
                <w:rFonts w:ascii="Arial" w:hAnsi="Arial"/>
                <w:color w:val="000000"/>
                <w:kern w:val="3"/>
              </w:rPr>
              <w:t>Клиничките испитувања на лекови наменети за употреба кај луѓе претставуваат испитувања во кои се вклучени здрави доброволци и/или пациенти, кои се изведуваат заради откривање или потврдување на било какви клинички и фармаколошки ефекти на испитуваниот лек, откривање на било какви несакани реакции од истиот или испитување на неговата апсорпција, дистрибуција, метаболизам и елиминација, а за да се докаже неговата безбедност и ефикасност при употреба кај луѓе</w:t>
            </w:r>
          </w:p>
        </w:tc>
        <w:tc>
          <w:tcPr>
            <w:tcW w:w="5680" w:type="dxa"/>
          </w:tcPr>
          <w:p w:rsidR="00F565F4" w:rsidRPr="006319E2" w:rsidRDefault="00D23D53" w:rsidP="000F1862">
            <w:pPr>
              <w:tabs>
                <w:tab w:val="left" w:pos="938"/>
                <w:tab w:val="left" w:pos="993"/>
              </w:tabs>
              <w:suppressAutoHyphens/>
              <w:autoSpaceDN w:val="0"/>
              <w:jc w:val="both"/>
              <w:textAlignment w:val="baseline"/>
              <w:rPr>
                <w:rFonts w:ascii="Arial" w:hAnsi="Arial"/>
                <w:b/>
                <w:color w:val="000000"/>
              </w:rPr>
            </w:pPr>
            <w:r w:rsidRPr="006319E2">
              <w:rPr>
                <w:rFonts w:ascii="Arial" w:hAnsi="Arial"/>
                <w:b/>
                <w:color w:val="000000"/>
                <w:lang w:val="mk-MK"/>
              </w:rPr>
              <w:t>Предлог текст</w:t>
            </w:r>
            <w:r w:rsidRPr="006319E2">
              <w:rPr>
                <w:rFonts w:ascii="Arial" w:hAnsi="Arial"/>
                <w:b/>
                <w:color w:val="000000"/>
              </w:rPr>
              <w:t xml:space="preserve">: </w:t>
            </w:r>
          </w:p>
          <w:p w:rsidR="00D23D53" w:rsidRPr="00D23D53" w:rsidRDefault="00D23D53" w:rsidP="000F1862">
            <w:pPr>
              <w:tabs>
                <w:tab w:val="left" w:pos="938"/>
                <w:tab w:val="left" w:pos="993"/>
              </w:tabs>
              <w:suppressAutoHyphens/>
              <w:autoSpaceDN w:val="0"/>
              <w:jc w:val="both"/>
              <w:textAlignment w:val="baseline"/>
              <w:rPr>
                <w:rFonts w:ascii="Arial" w:hAnsi="Arial"/>
                <w:color w:val="000000"/>
              </w:rPr>
            </w:pPr>
            <w:r w:rsidRPr="00B40DDB">
              <w:rPr>
                <w:rFonts w:ascii="Arial" w:hAnsi="Arial"/>
                <w:color w:val="000000"/>
                <w:kern w:val="3"/>
              </w:rPr>
              <w:t xml:space="preserve">Клиничките испитувања на лекови наменети за употреба кај луѓе претставуваат испитувања во кои се вклучени здрави доброволци и/или пациенти, кои се изведуваат заради откривање или потврдување на било какви клинички и фармаколошки ефекти на испитуваниот лек, откривање на било какви несакани реакции од истиот или испитување на неговата апсорпција, дистрибуција, метаболизам и елиминација, а за да се докаже неговата безбедност и ефикасност при употреба кај луѓе. </w:t>
            </w:r>
            <w:r w:rsidRPr="00D23D53">
              <w:rPr>
                <w:rFonts w:ascii="Arial" w:eastAsia="Arial" w:hAnsi="Arial" w:cs="Arial"/>
                <w:b/>
              </w:rPr>
              <w:t>Клиничките испитувања вклучуваат студии на биоеквивалентност, односно испитувања на биорасположливост</w:t>
            </w:r>
          </w:p>
        </w:tc>
      </w:tr>
      <w:tr w:rsidR="00D23D53" w:rsidRPr="007A1B6D" w:rsidTr="007A1B6D">
        <w:tc>
          <w:tcPr>
            <w:tcW w:w="1018" w:type="dxa"/>
          </w:tcPr>
          <w:p w:rsidR="00D23D53" w:rsidRDefault="00D23D53">
            <w:pPr>
              <w:rPr>
                <w:rFonts w:ascii="Arial" w:hAnsi="Arial" w:cs="Arial"/>
              </w:rPr>
            </w:pPr>
            <w:r>
              <w:rPr>
                <w:rFonts w:ascii="Arial" w:hAnsi="Arial" w:cs="Arial"/>
              </w:rPr>
              <w:t>9.</w:t>
            </w:r>
          </w:p>
        </w:tc>
        <w:tc>
          <w:tcPr>
            <w:tcW w:w="2626" w:type="dxa"/>
          </w:tcPr>
          <w:p w:rsidR="00661AF9" w:rsidRDefault="001164D7" w:rsidP="006319E2">
            <w:pPr>
              <w:shd w:val="clear" w:color="auto" w:fill="FFFFFF"/>
              <w:suppressAutoHyphens/>
              <w:autoSpaceDN w:val="0"/>
              <w:textAlignment w:val="baseline"/>
              <w:rPr>
                <w:rFonts w:ascii="Arial" w:hAnsi="Arial"/>
                <w:kern w:val="3"/>
              </w:rPr>
            </w:pPr>
            <w:r>
              <w:rPr>
                <w:rFonts w:ascii="Arial" w:hAnsi="Arial"/>
                <w:kern w:val="3"/>
              </w:rPr>
              <w:t xml:space="preserve">IV. ИСПИТУВАЊЕ НА </w:t>
            </w:r>
            <w:r w:rsidR="00D23D53" w:rsidRPr="00D23D53">
              <w:rPr>
                <w:rFonts w:ascii="Arial" w:hAnsi="Arial"/>
                <w:kern w:val="3"/>
              </w:rPr>
              <w:t>ЛЕКОВИТЕ</w:t>
            </w:r>
            <w:r>
              <w:rPr>
                <w:rFonts w:ascii="Arial" w:hAnsi="Arial"/>
                <w:kern w:val="3"/>
              </w:rPr>
              <w:t xml:space="preserve"> </w:t>
            </w:r>
          </w:p>
          <w:p w:rsidR="001164D7" w:rsidRPr="00661AF9" w:rsidRDefault="001164D7" w:rsidP="006319E2">
            <w:pPr>
              <w:shd w:val="clear" w:color="auto" w:fill="FFFFFF"/>
              <w:suppressAutoHyphens/>
              <w:autoSpaceDN w:val="0"/>
              <w:textAlignment w:val="baseline"/>
              <w:rPr>
                <w:rFonts w:ascii="Arial" w:hAnsi="Arial"/>
                <w:b/>
                <w:color w:val="000000"/>
                <w:kern w:val="3"/>
              </w:rPr>
            </w:pPr>
            <w:r w:rsidRPr="00661AF9">
              <w:rPr>
                <w:rFonts w:ascii="Arial" w:hAnsi="Arial"/>
                <w:b/>
                <w:color w:val="000000"/>
                <w:kern w:val="3"/>
              </w:rPr>
              <w:t>Член 30</w:t>
            </w:r>
          </w:p>
          <w:p w:rsidR="00D23D53" w:rsidRPr="00661AF9" w:rsidRDefault="00661AF9" w:rsidP="005F3131">
            <w:pPr>
              <w:suppressAutoHyphens/>
              <w:autoSpaceDN w:val="0"/>
              <w:textAlignment w:val="baseline"/>
              <w:rPr>
                <w:rFonts w:ascii="Arial" w:hAnsi="Arial"/>
                <w:kern w:val="3"/>
                <w:lang w:val="mk-MK"/>
              </w:rPr>
            </w:pPr>
            <w:r w:rsidRPr="00661AF9">
              <w:rPr>
                <w:rFonts w:ascii="Arial" w:hAnsi="Arial"/>
                <w:b/>
                <w:kern w:val="3"/>
              </w:rPr>
              <w:t xml:space="preserve">Став 1 </w:t>
            </w:r>
            <w:r w:rsidRPr="00661AF9">
              <w:rPr>
                <w:rFonts w:ascii="Arial" w:hAnsi="Arial"/>
                <w:b/>
                <w:kern w:val="3"/>
                <w:lang w:val="mk-MK"/>
              </w:rPr>
              <w:t>и Став</w:t>
            </w:r>
            <w:r w:rsidRPr="00661AF9">
              <w:rPr>
                <w:rFonts w:ascii="Arial" w:hAnsi="Arial"/>
                <w:kern w:val="3"/>
                <w:lang w:val="mk-MK"/>
              </w:rPr>
              <w:t xml:space="preserve"> </w:t>
            </w:r>
            <w:r w:rsidR="005F3131" w:rsidRPr="005F3131">
              <w:rPr>
                <w:rFonts w:ascii="Arial" w:hAnsi="Arial"/>
                <w:b/>
                <w:kern w:val="3"/>
                <w:lang w:val="mk-MK"/>
              </w:rPr>
              <w:t>2</w:t>
            </w:r>
          </w:p>
        </w:tc>
        <w:tc>
          <w:tcPr>
            <w:tcW w:w="4171" w:type="dxa"/>
          </w:tcPr>
          <w:p w:rsidR="001164D7" w:rsidRPr="00B40DDB" w:rsidRDefault="001164D7" w:rsidP="001164D7">
            <w:pPr>
              <w:shd w:val="clear" w:color="auto" w:fill="FFFFFF"/>
              <w:suppressAutoHyphens/>
              <w:autoSpaceDN w:val="0"/>
              <w:ind w:firstLine="720"/>
              <w:jc w:val="both"/>
              <w:textAlignment w:val="baseline"/>
              <w:rPr>
                <w:rFonts w:ascii="Arial" w:hAnsi="Arial"/>
                <w:color w:val="000000"/>
                <w:kern w:val="3"/>
              </w:rPr>
            </w:pPr>
            <w:r w:rsidRPr="00B40DDB">
              <w:rPr>
                <w:rFonts w:ascii="Arial" w:hAnsi="Arial"/>
                <w:color w:val="000000"/>
                <w:kern w:val="3"/>
              </w:rPr>
              <w:t xml:space="preserve">(1) Клиничко испитување на лек може да се врши само ако се </w:t>
            </w:r>
            <w:proofErr w:type="gramStart"/>
            <w:r w:rsidRPr="00B40DDB">
              <w:rPr>
                <w:rFonts w:ascii="Arial" w:hAnsi="Arial"/>
                <w:color w:val="000000"/>
                <w:kern w:val="3"/>
              </w:rPr>
              <w:t>поднесени  резултатите</w:t>
            </w:r>
            <w:proofErr w:type="gramEnd"/>
            <w:r w:rsidRPr="00B40DDB">
              <w:rPr>
                <w:rFonts w:ascii="Arial" w:hAnsi="Arial"/>
                <w:color w:val="000000"/>
                <w:kern w:val="3"/>
              </w:rPr>
              <w:t xml:space="preserve"> од аналитичките и претклиничките (фармаколошко-токсиколошки) испитувања на лекот и во случај на испитување на лек што нема влијание врз генотипот на испитаникот.  </w:t>
            </w:r>
          </w:p>
          <w:p w:rsidR="00D23D53" w:rsidRPr="00B40DDB" w:rsidRDefault="001164D7" w:rsidP="001164D7">
            <w:pPr>
              <w:tabs>
                <w:tab w:val="left" w:pos="938"/>
                <w:tab w:val="left" w:pos="993"/>
              </w:tabs>
              <w:suppressAutoHyphens/>
              <w:autoSpaceDN w:val="0"/>
              <w:jc w:val="both"/>
              <w:textAlignment w:val="baseline"/>
              <w:rPr>
                <w:rFonts w:ascii="Arial" w:hAnsi="Arial"/>
                <w:color w:val="000000"/>
                <w:kern w:val="3"/>
              </w:rPr>
            </w:pPr>
            <w:r w:rsidRPr="00B40DDB">
              <w:rPr>
                <w:rFonts w:ascii="Arial" w:hAnsi="Arial"/>
                <w:color w:val="000000"/>
                <w:kern w:val="3"/>
              </w:rPr>
              <w:t>(2) Постапката за клиничкото испитување на лекот што е опишана во документацијата доставена за добивање на одобрение за ставање на лек во промет треба да одговара на начелата за добра клиничка пракса во клиничките испитувања, како и принципите на хуманата медицинска етика, вклучувајќи и загарантирана заштита на личните податоци</w:t>
            </w:r>
          </w:p>
        </w:tc>
        <w:tc>
          <w:tcPr>
            <w:tcW w:w="5680" w:type="dxa"/>
          </w:tcPr>
          <w:p w:rsidR="001164D7" w:rsidRPr="006319E2" w:rsidRDefault="001164D7" w:rsidP="001164D7">
            <w:pPr>
              <w:shd w:val="clear" w:color="auto" w:fill="FFFFFF" w:themeFill="background1"/>
              <w:suppressAutoHyphens/>
              <w:autoSpaceDN w:val="0"/>
              <w:jc w:val="both"/>
              <w:textAlignment w:val="baseline"/>
              <w:rPr>
                <w:rFonts w:ascii="Arial" w:hAnsi="Arial"/>
                <w:b/>
                <w:color w:val="000000"/>
                <w:kern w:val="3"/>
              </w:rPr>
            </w:pPr>
            <w:r w:rsidRPr="006319E2">
              <w:rPr>
                <w:rFonts w:ascii="Arial" w:hAnsi="Arial"/>
                <w:b/>
                <w:color w:val="000000"/>
                <w:kern w:val="3"/>
              </w:rPr>
              <w:t>Предлог текст:</w:t>
            </w:r>
          </w:p>
          <w:p w:rsidR="001164D7" w:rsidRPr="00B40DDB" w:rsidRDefault="001164D7" w:rsidP="001164D7">
            <w:pPr>
              <w:shd w:val="clear" w:color="auto" w:fill="FFFFFF" w:themeFill="background1"/>
              <w:suppressAutoHyphens/>
              <w:autoSpaceDN w:val="0"/>
              <w:ind w:firstLine="720"/>
              <w:jc w:val="both"/>
              <w:textAlignment w:val="baseline"/>
              <w:rPr>
                <w:rFonts w:ascii="Arial" w:hAnsi="Arial"/>
                <w:color w:val="000000"/>
                <w:kern w:val="3"/>
              </w:rPr>
            </w:pPr>
            <w:r w:rsidRPr="00B40DDB">
              <w:rPr>
                <w:rFonts w:ascii="Arial" w:hAnsi="Arial"/>
                <w:color w:val="000000"/>
                <w:kern w:val="3"/>
              </w:rPr>
              <w:t xml:space="preserve">1) Клиничко испитување на лек може да се врши само ако се </w:t>
            </w:r>
            <w:proofErr w:type="gramStart"/>
            <w:r w:rsidRPr="00B40DDB">
              <w:rPr>
                <w:rFonts w:ascii="Arial" w:hAnsi="Arial"/>
                <w:color w:val="000000"/>
                <w:kern w:val="3"/>
              </w:rPr>
              <w:t>поднесени  резултатите</w:t>
            </w:r>
            <w:proofErr w:type="gramEnd"/>
            <w:r w:rsidRPr="00B40DDB">
              <w:rPr>
                <w:rFonts w:ascii="Arial" w:hAnsi="Arial"/>
                <w:color w:val="000000"/>
                <w:kern w:val="3"/>
              </w:rPr>
              <w:t xml:space="preserve"> од аналитичките и претклиничките (фармаколошко-токсиколошки) испитувања на лекот </w:t>
            </w:r>
            <w:r w:rsidRPr="001164D7">
              <w:rPr>
                <w:rFonts w:ascii="Arial" w:hAnsi="Arial"/>
                <w:b/>
                <w:color w:val="000000"/>
                <w:kern w:val="3"/>
              </w:rPr>
              <w:t>и ако испитувањето се врши на лек</w:t>
            </w:r>
            <w:r w:rsidRPr="00B40DDB">
              <w:rPr>
                <w:rFonts w:ascii="Arial" w:hAnsi="Arial"/>
                <w:color w:val="000000"/>
                <w:kern w:val="3"/>
              </w:rPr>
              <w:t xml:space="preserve"> што нема влијание врз генотипот на испитаникот </w:t>
            </w:r>
            <w:r w:rsidRPr="001164D7">
              <w:rPr>
                <w:rFonts w:ascii="Arial" w:eastAsia="Arial" w:hAnsi="Arial" w:cs="Arial"/>
                <w:b/>
              </w:rPr>
              <w:t>и ако опасноста од примената на лекот не е поголема од здравствената оправданост од неговото испитување</w:t>
            </w:r>
            <w:r w:rsidRPr="00B40DDB">
              <w:rPr>
                <w:rFonts w:ascii="Arial" w:hAnsi="Arial"/>
                <w:color w:val="000000"/>
                <w:kern w:val="3"/>
              </w:rPr>
              <w:t xml:space="preserve">.  </w:t>
            </w:r>
          </w:p>
          <w:p w:rsidR="00D23D53" w:rsidRDefault="001164D7" w:rsidP="001164D7">
            <w:pPr>
              <w:tabs>
                <w:tab w:val="left" w:pos="938"/>
                <w:tab w:val="left" w:pos="993"/>
              </w:tabs>
              <w:suppressAutoHyphens/>
              <w:autoSpaceDN w:val="0"/>
              <w:jc w:val="both"/>
              <w:textAlignment w:val="baseline"/>
              <w:rPr>
                <w:rFonts w:ascii="Arial" w:hAnsi="Arial"/>
                <w:color w:val="000000"/>
                <w:lang w:val="mk-MK"/>
              </w:rPr>
            </w:pPr>
            <w:r w:rsidRPr="00B40DDB">
              <w:rPr>
                <w:rFonts w:ascii="Arial" w:hAnsi="Arial"/>
                <w:color w:val="000000"/>
                <w:kern w:val="3"/>
              </w:rPr>
              <w:t xml:space="preserve">(2) Постапката за клиничкото испитување на лекот што е опишана во документацијата доставена за добивање на одобрение за ставање на лек во промет треба да одговара на начелата за добра клиничка пракса во клиничките испитувања, како и принципите на хуманата медицинска етика, вклучувајќи и загарантирана заштита на личните податоци </w:t>
            </w:r>
            <w:r w:rsidRPr="00667AE2">
              <w:rPr>
                <w:rFonts w:ascii="Arial" w:hAnsi="Arial"/>
                <w:b/>
                <w:color w:val="000000"/>
                <w:kern w:val="3"/>
              </w:rPr>
              <w:t>и правата</w:t>
            </w:r>
            <w:r w:rsidRPr="00667AE2">
              <w:rPr>
                <w:rFonts w:ascii="Arial" w:hAnsi="Arial"/>
                <w:b/>
                <w:color w:val="000000" w:themeColor="text1"/>
              </w:rPr>
              <w:t xml:space="preserve"> на испитаниците</w:t>
            </w:r>
          </w:p>
        </w:tc>
      </w:tr>
      <w:tr w:rsidR="00661AF9" w:rsidRPr="007A1B6D" w:rsidTr="007A1B6D">
        <w:tc>
          <w:tcPr>
            <w:tcW w:w="1018" w:type="dxa"/>
          </w:tcPr>
          <w:p w:rsidR="00661AF9" w:rsidRDefault="00661AF9">
            <w:pPr>
              <w:rPr>
                <w:rFonts w:ascii="Arial" w:hAnsi="Arial" w:cs="Arial"/>
              </w:rPr>
            </w:pPr>
            <w:r>
              <w:rPr>
                <w:rFonts w:ascii="Arial" w:hAnsi="Arial" w:cs="Arial"/>
              </w:rPr>
              <w:lastRenderedPageBreak/>
              <w:t>10.</w:t>
            </w:r>
          </w:p>
        </w:tc>
        <w:tc>
          <w:tcPr>
            <w:tcW w:w="2626" w:type="dxa"/>
          </w:tcPr>
          <w:p w:rsidR="006319E2" w:rsidRPr="006319E2" w:rsidRDefault="006319E2" w:rsidP="006319E2">
            <w:pPr>
              <w:shd w:val="clear" w:color="auto" w:fill="FFFFFF"/>
              <w:suppressAutoHyphens/>
              <w:autoSpaceDN w:val="0"/>
              <w:textAlignment w:val="baseline"/>
              <w:rPr>
                <w:rFonts w:ascii="Arial" w:hAnsi="Arial"/>
                <w:kern w:val="3"/>
              </w:rPr>
            </w:pPr>
            <w:r w:rsidRPr="006319E2">
              <w:rPr>
                <w:rFonts w:ascii="Arial" w:hAnsi="Arial"/>
                <w:kern w:val="3"/>
              </w:rPr>
              <w:t xml:space="preserve">IV. ИСПИТУВАЊЕ НА ЛЕКОВИТЕ </w:t>
            </w:r>
          </w:p>
          <w:p w:rsidR="00661AF9" w:rsidRPr="006319E2" w:rsidRDefault="006319E2" w:rsidP="006319E2">
            <w:pPr>
              <w:shd w:val="clear" w:color="auto" w:fill="FFFFFF"/>
              <w:suppressAutoHyphens/>
              <w:autoSpaceDN w:val="0"/>
              <w:textAlignment w:val="baseline"/>
              <w:rPr>
                <w:rFonts w:ascii="Arial" w:hAnsi="Arial"/>
                <w:kern w:val="3"/>
                <w:lang w:val="mk-MK"/>
              </w:rPr>
            </w:pPr>
            <w:r w:rsidRPr="006319E2">
              <w:rPr>
                <w:rFonts w:ascii="Arial" w:hAnsi="Arial"/>
                <w:kern w:val="3"/>
              </w:rPr>
              <w:t>Член</w:t>
            </w:r>
            <w:r>
              <w:rPr>
                <w:rFonts w:ascii="Arial" w:hAnsi="Arial"/>
                <w:kern w:val="3"/>
              </w:rPr>
              <w:t xml:space="preserve"> 31 </w:t>
            </w:r>
            <w:r w:rsidR="00282247">
              <w:rPr>
                <w:rFonts w:ascii="Arial" w:hAnsi="Arial"/>
                <w:kern w:val="3"/>
                <w:lang w:val="mk-MK"/>
              </w:rPr>
              <w:t>Став 1</w:t>
            </w:r>
          </w:p>
        </w:tc>
        <w:tc>
          <w:tcPr>
            <w:tcW w:w="4171" w:type="dxa"/>
          </w:tcPr>
          <w:p w:rsidR="00282247" w:rsidRPr="00B40DDB" w:rsidRDefault="00282247" w:rsidP="00282247">
            <w:pPr>
              <w:suppressAutoHyphens/>
              <w:autoSpaceDN w:val="0"/>
              <w:ind w:firstLine="720"/>
              <w:jc w:val="both"/>
              <w:textAlignment w:val="baseline"/>
              <w:rPr>
                <w:rFonts w:ascii="Arial" w:hAnsi="Arial"/>
                <w:kern w:val="3"/>
              </w:rPr>
            </w:pPr>
            <w:r w:rsidRPr="00B40DDB">
              <w:rPr>
                <w:rFonts w:ascii="Arial" w:hAnsi="Arial"/>
                <w:kern w:val="3"/>
              </w:rPr>
              <w:t>(1) Барање за спроведување на клиничко испитување можат да поднесат спонзорот на клиничкото испитување или неговиот овластен претставник кои имаат седиште во Република Северна Македонија.</w:t>
            </w:r>
          </w:p>
          <w:p w:rsidR="00661AF9" w:rsidRPr="00B40DDB" w:rsidRDefault="00661AF9" w:rsidP="001164D7">
            <w:pPr>
              <w:shd w:val="clear" w:color="auto" w:fill="FFFFFF"/>
              <w:suppressAutoHyphens/>
              <w:autoSpaceDN w:val="0"/>
              <w:ind w:firstLine="720"/>
              <w:jc w:val="both"/>
              <w:textAlignment w:val="baseline"/>
              <w:rPr>
                <w:rFonts w:ascii="Arial" w:hAnsi="Arial"/>
                <w:color w:val="000000"/>
                <w:kern w:val="3"/>
              </w:rPr>
            </w:pPr>
          </w:p>
        </w:tc>
        <w:tc>
          <w:tcPr>
            <w:tcW w:w="5680" w:type="dxa"/>
          </w:tcPr>
          <w:p w:rsidR="00661AF9" w:rsidRPr="00282247" w:rsidRDefault="00282247" w:rsidP="001164D7">
            <w:pPr>
              <w:shd w:val="clear" w:color="auto" w:fill="FFFFFF" w:themeFill="background1"/>
              <w:suppressAutoHyphens/>
              <w:autoSpaceDN w:val="0"/>
              <w:jc w:val="both"/>
              <w:textAlignment w:val="baseline"/>
              <w:rPr>
                <w:rFonts w:ascii="Arial" w:hAnsi="Arial"/>
                <w:color w:val="000000"/>
                <w:kern w:val="3"/>
              </w:rPr>
            </w:pPr>
            <w:r>
              <w:rPr>
                <w:rFonts w:ascii="Arial" w:hAnsi="Arial"/>
                <w:color w:val="000000"/>
                <w:kern w:val="3"/>
                <w:lang w:val="mk-MK"/>
              </w:rPr>
              <w:t xml:space="preserve">Предлог: Став 1 да се дополни дека и </w:t>
            </w:r>
            <w:r w:rsidRPr="00443BFD">
              <w:rPr>
                <w:rFonts w:ascii="Arial" w:hAnsi="Arial"/>
                <w:b/>
                <w:color w:val="000000"/>
                <w:kern w:val="3"/>
                <w:lang w:val="mk-MK"/>
              </w:rPr>
              <w:t>производител</w:t>
            </w:r>
            <w:r w:rsidR="00443BFD">
              <w:rPr>
                <w:rFonts w:ascii="Arial" w:hAnsi="Arial"/>
                <w:b/>
                <w:color w:val="000000"/>
                <w:kern w:val="3"/>
                <w:lang w:val="mk-MK"/>
              </w:rPr>
              <w:t>от</w:t>
            </w:r>
            <w:r w:rsidRPr="00443BFD">
              <w:rPr>
                <w:rFonts w:ascii="Arial" w:hAnsi="Arial"/>
                <w:b/>
                <w:color w:val="000000"/>
                <w:kern w:val="3"/>
                <w:lang w:val="mk-MK"/>
              </w:rPr>
              <w:t xml:space="preserve"> на лекот </w:t>
            </w:r>
            <w:r>
              <w:rPr>
                <w:rFonts w:ascii="Arial" w:hAnsi="Arial"/>
                <w:color w:val="000000"/>
                <w:kern w:val="3"/>
                <w:lang w:val="mk-MK"/>
              </w:rPr>
              <w:t xml:space="preserve">може да поднесе барање за спроведување на клиничко испитување. </w:t>
            </w:r>
          </w:p>
        </w:tc>
      </w:tr>
      <w:tr w:rsidR="00282247" w:rsidRPr="007A1B6D" w:rsidTr="007A1B6D">
        <w:tc>
          <w:tcPr>
            <w:tcW w:w="1018" w:type="dxa"/>
          </w:tcPr>
          <w:p w:rsidR="00282247" w:rsidRPr="00282247" w:rsidRDefault="00854761">
            <w:pPr>
              <w:rPr>
                <w:rFonts w:ascii="Arial" w:hAnsi="Arial" w:cs="Arial"/>
                <w:lang w:val="mk-MK"/>
              </w:rPr>
            </w:pPr>
            <w:r>
              <w:rPr>
                <w:rFonts w:ascii="Arial" w:hAnsi="Arial" w:cs="Arial"/>
                <w:lang w:val="mk-MK"/>
              </w:rPr>
              <w:t>11.</w:t>
            </w:r>
          </w:p>
        </w:tc>
        <w:tc>
          <w:tcPr>
            <w:tcW w:w="2626" w:type="dxa"/>
          </w:tcPr>
          <w:p w:rsidR="00282247" w:rsidRPr="00282247" w:rsidRDefault="00282247" w:rsidP="00282247">
            <w:pPr>
              <w:shd w:val="clear" w:color="auto" w:fill="FFFFFF"/>
              <w:suppressAutoHyphens/>
              <w:autoSpaceDN w:val="0"/>
              <w:textAlignment w:val="baseline"/>
              <w:rPr>
                <w:rFonts w:ascii="Arial" w:hAnsi="Arial"/>
                <w:kern w:val="3"/>
              </w:rPr>
            </w:pPr>
            <w:r w:rsidRPr="00282247">
              <w:rPr>
                <w:rFonts w:ascii="Arial" w:hAnsi="Arial"/>
                <w:kern w:val="3"/>
              </w:rPr>
              <w:t xml:space="preserve">IV. ИСПИТУВАЊЕ НА ЛЕКОВИТЕ </w:t>
            </w:r>
          </w:p>
          <w:p w:rsidR="00282247" w:rsidRPr="00443BFD" w:rsidRDefault="00282247" w:rsidP="00282247">
            <w:pPr>
              <w:shd w:val="clear" w:color="auto" w:fill="FFFFFF"/>
              <w:suppressAutoHyphens/>
              <w:autoSpaceDN w:val="0"/>
              <w:textAlignment w:val="baseline"/>
              <w:rPr>
                <w:rFonts w:ascii="Arial" w:hAnsi="Arial"/>
                <w:kern w:val="3"/>
                <w:lang w:val="mk-MK"/>
              </w:rPr>
            </w:pPr>
            <w:r w:rsidRPr="00282247">
              <w:rPr>
                <w:rFonts w:ascii="Arial" w:hAnsi="Arial"/>
                <w:kern w:val="3"/>
              </w:rPr>
              <w:t>Член 31</w:t>
            </w:r>
            <w:r w:rsidR="00443BFD">
              <w:rPr>
                <w:rFonts w:ascii="Arial" w:hAnsi="Arial"/>
                <w:kern w:val="3"/>
                <w:lang w:val="mk-MK"/>
              </w:rPr>
              <w:t xml:space="preserve"> </w:t>
            </w:r>
            <w:r w:rsidR="00443BFD" w:rsidRPr="00443BFD">
              <w:rPr>
                <w:rFonts w:ascii="Arial" w:hAnsi="Arial"/>
                <w:kern w:val="3"/>
                <w:lang w:val="mk-MK"/>
              </w:rPr>
              <w:t>Став</w:t>
            </w:r>
            <w:r w:rsidR="00443BFD">
              <w:rPr>
                <w:rFonts w:ascii="Arial" w:hAnsi="Arial"/>
                <w:kern w:val="3"/>
                <w:lang w:val="mk-MK"/>
              </w:rPr>
              <w:t xml:space="preserve"> 3 </w:t>
            </w:r>
          </w:p>
        </w:tc>
        <w:tc>
          <w:tcPr>
            <w:tcW w:w="4171" w:type="dxa"/>
          </w:tcPr>
          <w:p w:rsidR="00282247" w:rsidRPr="00B40DDB" w:rsidRDefault="00604951" w:rsidP="00604951">
            <w:pPr>
              <w:suppressAutoHyphens/>
              <w:autoSpaceDN w:val="0"/>
              <w:jc w:val="both"/>
              <w:textAlignment w:val="baseline"/>
              <w:rPr>
                <w:rFonts w:ascii="Arial" w:hAnsi="Arial"/>
                <w:kern w:val="3"/>
              </w:rPr>
            </w:pPr>
            <w:r w:rsidRPr="00B40DDB">
              <w:rPr>
                <w:rFonts w:ascii="Arial" w:hAnsi="Arial"/>
                <w:kern w:val="3"/>
              </w:rPr>
              <w:t>(3) Спонзорот на клиничкото испитување или неговиот овластен претставник треба да има лице одговорно за клиничкото испитување кое е достапно во секое време</w:t>
            </w:r>
          </w:p>
        </w:tc>
        <w:tc>
          <w:tcPr>
            <w:tcW w:w="5680" w:type="dxa"/>
          </w:tcPr>
          <w:p w:rsidR="0065622F" w:rsidRDefault="002E12B9" w:rsidP="0065622F">
            <w:pPr>
              <w:shd w:val="clear" w:color="auto" w:fill="FFFFFF" w:themeFill="background1"/>
              <w:suppressAutoHyphens/>
              <w:autoSpaceDN w:val="0"/>
              <w:jc w:val="both"/>
              <w:textAlignment w:val="baseline"/>
              <w:rPr>
                <w:rFonts w:ascii="Arial" w:hAnsi="Arial" w:cs="Arial"/>
                <w:lang w:val="mk-MK"/>
              </w:rPr>
            </w:pPr>
            <w:r w:rsidRPr="002E12B9">
              <w:rPr>
                <w:rFonts w:ascii="Arial" w:hAnsi="Arial" w:cs="Arial"/>
                <w:b/>
                <w:color w:val="000000"/>
                <w:kern w:val="3"/>
                <w:lang w:val="mk-MK"/>
              </w:rPr>
              <w:t>Предло</w:t>
            </w:r>
            <w:r w:rsidR="00604951" w:rsidRPr="002E12B9">
              <w:rPr>
                <w:rFonts w:ascii="Arial" w:hAnsi="Arial" w:cs="Arial"/>
                <w:b/>
                <w:color w:val="000000"/>
                <w:kern w:val="3"/>
                <w:lang w:val="mk-MK"/>
              </w:rPr>
              <w:t>г</w:t>
            </w:r>
            <w:r w:rsidR="0065622F">
              <w:rPr>
                <w:rFonts w:ascii="Arial" w:hAnsi="Arial" w:cs="Arial"/>
                <w:color w:val="000000"/>
                <w:kern w:val="3"/>
              </w:rPr>
              <w:t>:O</w:t>
            </w:r>
            <w:r w:rsidR="00604951" w:rsidRPr="00604951">
              <w:rPr>
                <w:rFonts w:ascii="Arial" w:hAnsi="Arial" w:cs="Arial"/>
                <w:color w:val="000000"/>
                <w:kern w:val="3"/>
                <w:lang w:val="mk-MK"/>
              </w:rPr>
              <w:t xml:space="preserve">вој член да се промени во насока </w:t>
            </w:r>
            <w:r w:rsidR="00604951" w:rsidRPr="00604951">
              <w:rPr>
                <w:rFonts w:ascii="Arial" w:hAnsi="Arial" w:cs="Arial"/>
              </w:rPr>
              <w:t>спонзорот на клиничкото испитување или неговиот овластен пре</w:t>
            </w:r>
            <w:r w:rsidR="0065622F">
              <w:rPr>
                <w:rFonts w:ascii="Arial" w:hAnsi="Arial" w:cs="Arial"/>
                <w:lang w:val="mk-MK"/>
              </w:rPr>
              <w:t>т</w:t>
            </w:r>
            <w:r w:rsidR="00604951" w:rsidRPr="00604951">
              <w:rPr>
                <w:rFonts w:ascii="Arial" w:hAnsi="Arial" w:cs="Arial"/>
              </w:rPr>
              <w:t xml:space="preserve">ставник да имат лице </w:t>
            </w:r>
            <w:r w:rsidR="0065622F">
              <w:rPr>
                <w:rFonts w:ascii="Arial" w:hAnsi="Arial" w:cs="Arial"/>
                <w:lang w:val="mk-MK"/>
              </w:rPr>
              <w:t xml:space="preserve">одговорно </w:t>
            </w:r>
            <w:r w:rsidR="00604951" w:rsidRPr="00604951">
              <w:rPr>
                <w:rFonts w:ascii="Arial" w:hAnsi="Arial" w:cs="Arial"/>
              </w:rPr>
              <w:t xml:space="preserve"> за комуникација со агенцијата во врска со клиничките испитувања и тоа лице да е пријавено до Агенција.</w:t>
            </w:r>
            <w:r w:rsidR="00604951">
              <w:rPr>
                <w:rFonts w:ascii="Arial" w:hAnsi="Arial" w:cs="Arial"/>
                <w:lang w:val="mk-MK"/>
              </w:rPr>
              <w:t xml:space="preserve"> </w:t>
            </w:r>
          </w:p>
          <w:p w:rsidR="00282247" w:rsidRPr="00604951" w:rsidRDefault="00604951" w:rsidP="0065622F">
            <w:pPr>
              <w:shd w:val="clear" w:color="auto" w:fill="FFFFFF" w:themeFill="background1"/>
              <w:suppressAutoHyphens/>
              <w:autoSpaceDN w:val="0"/>
              <w:jc w:val="both"/>
              <w:textAlignment w:val="baseline"/>
              <w:rPr>
                <w:rFonts w:ascii="Arial" w:hAnsi="Arial" w:cs="Arial"/>
                <w:color w:val="000000"/>
                <w:kern w:val="3"/>
                <w:lang w:val="mk-MK"/>
              </w:rPr>
            </w:pPr>
            <w:r w:rsidRPr="00604951">
              <w:rPr>
                <w:rFonts w:ascii="Arial" w:hAnsi="Arial" w:cs="Arial"/>
                <w:b/>
                <w:lang w:val="mk-MK"/>
              </w:rPr>
              <w:t xml:space="preserve">Достапно во секое време да се </w:t>
            </w:r>
            <w:r w:rsidR="0065622F">
              <w:rPr>
                <w:rFonts w:ascii="Arial" w:hAnsi="Arial" w:cs="Arial"/>
                <w:b/>
                <w:lang w:val="mk-MK"/>
              </w:rPr>
              <w:t>из</w:t>
            </w:r>
            <w:r w:rsidRPr="00604951">
              <w:rPr>
                <w:rFonts w:ascii="Arial" w:hAnsi="Arial" w:cs="Arial"/>
                <w:b/>
                <w:lang w:val="mk-MK"/>
              </w:rPr>
              <w:t>брише</w:t>
            </w:r>
            <w:r>
              <w:rPr>
                <w:rFonts w:ascii="Arial" w:hAnsi="Arial" w:cs="Arial"/>
                <w:lang w:val="mk-MK"/>
              </w:rPr>
              <w:t>, не ја глед</w:t>
            </w:r>
            <w:r w:rsidR="007B3826">
              <w:rPr>
                <w:rFonts w:ascii="Arial" w:hAnsi="Arial" w:cs="Arial"/>
                <w:lang w:val="mk-MK"/>
              </w:rPr>
              <w:t>аме рационалноста за ова барање, европската регулатива не пред</w:t>
            </w:r>
            <w:r>
              <w:rPr>
                <w:rFonts w:ascii="Arial" w:hAnsi="Arial" w:cs="Arial"/>
                <w:lang w:val="mk-MK"/>
              </w:rPr>
              <w:t>видува такво лице.</w:t>
            </w:r>
          </w:p>
        </w:tc>
      </w:tr>
      <w:tr w:rsidR="007B3826" w:rsidRPr="007A1B6D" w:rsidTr="007A1B6D">
        <w:tc>
          <w:tcPr>
            <w:tcW w:w="1018" w:type="dxa"/>
          </w:tcPr>
          <w:p w:rsidR="007B3826" w:rsidRDefault="00854761">
            <w:pPr>
              <w:rPr>
                <w:rFonts w:ascii="Arial" w:hAnsi="Arial" w:cs="Arial"/>
                <w:lang w:val="mk-MK"/>
              </w:rPr>
            </w:pPr>
            <w:r>
              <w:rPr>
                <w:rFonts w:ascii="Arial" w:hAnsi="Arial" w:cs="Arial"/>
                <w:lang w:val="mk-MK"/>
              </w:rPr>
              <w:t>12.</w:t>
            </w:r>
          </w:p>
        </w:tc>
        <w:tc>
          <w:tcPr>
            <w:tcW w:w="2626" w:type="dxa"/>
          </w:tcPr>
          <w:p w:rsidR="00854761" w:rsidRPr="00854761" w:rsidRDefault="00854761" w:rsidP="00854761">
            <w:pPr>
              <w:shd w:val="clear" w:color="auto" w:fill="FFFFFF"/>
              <w:suppressAutoHyphens/>
              <w:autoSpaceDN w:val="0"/>
              <w:textAlignment w:val="baseline"/>
              <w:rPr>
                <w:rFonts w:ascii="Arial" w:hAnsi="Arial"/>
                <w:kern w:val="3"/>
              </w:rPr>
            </w:pPr>
            <w:r w:rsidRPr="00854761">
              <w:rPr>
                <w:rFonts w:ascii="Arial" w:hAnsi="Arial"/>
                <w:kern w:val="3"/>
              </w:rPr>
              <w:t xml:space="preserve">IV. ИСПИТУВАЊЕ НА ЛЕКОВИТЕ </w:t>
            </w:r>
          </w:p>
          <w:p w:rsidR="00854761" w:rsidRPr="00854761" w:rsidRDefault="00854761" w:rsidP="00854761">
            <w:pPr>
              <w:suppressAutoHyphens/>
              <w:autoSpaceDN w:val="0"/>
              <w:textAlignment w:val="baseline"/>
              <w:rPr>
                <w:rFonts w:ascii="Arial" w:hAnsi="Arial"/>
                <w:kern w:val="3"/>
                <w:lang w:val="mk-MK"/>
              </w:rPr>
            </w:pPr>
            <w:r w:rsidRPr="00B40DDB">
              <w:rPr>
                <w:rFonts w:ascii="Arial" w:hAnsi="Arial"/>
                <w:kern w:val="3"/>
              </w:rPr>
              <w:t>Член 37</w:t>
            </w:r>
            <w:r>
              <w:rPr>
                <w:rFonts w:ascii="Arial" w:hAnsi="Arial"/>
                <w:kern w:val="3"/>
                <w:lang w:val="mk-MK"/>
              </w:rPr>
              <w:t xml:space="preserve"> </w:t>
            </w:r>
            <w:r w:rsidR="006F5E33">
              <w:rPr>
                <w:rFonts w:ascii="Arial" w:hAnsi="Arial"/>
                <w:kern w:val="3"/>
                <w:lang w:val="mk-MK"/>
              </w:rPr>
              <w:t xml:space="preserve">Став </w:t>
            </w:r>
            <w:r w:rsidR="006F5E33" w:rsidRPr="00B40DDB">
              <w:rPr>
                <w:rFonts w:ascii="Arial" w:hAnsi="Arial"/>
                <w:kern w:val="3"/>
              </w:rPr>
              <w:t>8</w:t>
            </w:r>
          </w:p>
          <w:p w:rsidR="007B3826" w:rsidRPr="00854761" w:rsidRDefault="007B3826" w:rsidP="00854761">
            <w:pPr>
              <w:shd w:val="clear" w:color="auto" w:fill="FFFFFF"/>
              <w:suppressAutoHyphens/>
              <w:autoSpaceDN w:val="0"/>
              <w:textAlignment w:val="baseline"/>
              <w:rPr>
                <w:rFonts w:ascii="Arial" w:hAnsi="Arial"/>
                <w:kern w:val="3"/>
                <w:lang w:val="mk-MK"/>
              </w:rPr>
            </w:pPr>
          </w:p>
        </w:tc>
        <w:tc>
          <w:tcPr>
            <w:tcW w:w="4171" w:type="dxa"/>
          </w:tcPr>
          <w:p w:rsidR="007B3826" w:rsidRPr="00B40DDB" w:rsidRDefault="00786DC2" w:rsidP="00604951">
            <w:pPr>
              <w:suppressAutoHyphens/>
              <w:autoSpaceDN w:val="0"/>
              <w:jc w:val="both"/>
              <w:textAlignment w:val="baseline"/>
              <w:rPr>
                <w:rFonts w:ascii="Arial" w:hAnsi="Arial"/>
                <w:kern w:val="3"/>
              </w:rPr>
            </w:pPr>
            <w:r w:rsidRPr="00B40DDB">
              <w:rPr>
                <w:rFonts w:ascii="Arial" w:hAnsi="Arial"/>
                <w:kern w:val="3"/>
              </w:rPr>
              <w:t xml:space="preserve">(8) Подносителот на барањето во рок од </w:t>
            </w:r>
            <w:r w:rsidRPr="00B40DDB">
              <w:rPr>
                <w:rFonts w:ascii="Arial" w:eastAsia="Times New Roman" w:hAnsi="Arial" w:cs="Arial"/>
                <w:bCs/>
                <w:kern w:val="3"/>
                <w:lang w:eastAsia="en-GB"/>
              </w:rPr>
              <w:t>три</w:t>
            </w:r>
            <w:r w:rsidRPr="00B40DDB">
              <w:rPr>
                <w:rFonts w:ascii="Arial" w:hAnsi="Arial"/>
                <w:kern w:val="3"/>
              </w:rPr>
              <w:t xml:space="preserve"> дена од денот на настапувањето на новиот настан ги известува Етичката комисија и Агенцијата за новите настани и мерки преземени од став (7) на овој член</w:t>
            </w:r>
          </w:p>
        </w:tc>
        <w:tc>
          <w:tcPr>
            <w:tcW w:w="5680" w:type="dxa"/>
          </w:tcPr>
          <w:p w:rsidR="007B3826" w:rsidRPr="00604951" w:rsidRDefault="00786DC2" w:rsidP="00604951">
            <w:pPr>
              <w:shd w:val="clear" w:color="auto" w:fill="FFFFFF" w:themeFill="background1"/>
              <w:suppressAutoHyphens/>
              <w:autoSpaceDN w:val="0"/>
              <w:jc w:val="both"/>
              <w:textAlignment w:val="baseline"/>
              <w:rPr>
                <w:rFonts w:ascii="Arial" w:hAnsi="Arial" w:cs="Arial"/>
                <w:color w:val="000000"/>
                <w:kern w:val="3"/>
                <w:lang w:val="mk-MK"/>
              </w:rPr>
            </w:pPr>
            <w:r w:rsidRPr="00786DC2">
              <w:rPr>
                <w:rFonts w:ascii="Arial" w:hAnsi="Arial" w:cs="Arial"/>
                <w:color w:val="000000"/>
                <w:kern w:val="3"/>
                <w:lang w:val="mk-MK"/>
              </w:rPr>
              <w:t xml:space="preserve">Рокот од 3 дена е премногу кратко, предлагаме да се зголеми </w:t>
            </w:r>
            <w:r w:rsidRPr="00786DC2">
              <w:rPr>
                <w:rFonts w:ascii="Arial" w:hAnsi="Arial" w:cs="Arial"/>
                <w:b/>
                <w:color w:val="000000"/>
                <w:kern w:val="3"/>
                <w:lang w:val="mk-MK"/>
              </w:rPr>
              <w:t>барем на 7</w:t>
            </w:r>
            <w:r w:rsidR="0046463E">
              <w:rPr>
                <w:rFonts w:ascii="Arial" w:hAnsi="Arial" w:cs="Arial"/>
                <w:b/>
                <w:color w:val="000000"/>
                <w:kern w:val="3"/>
                <w:lang w:val="mk-MK"/>
              </w:rPr>
              <w:t xml:space="preserve"> (седум) </w:t>
            </w:r>
            <w:r w:rsidRPr="00786DC2">
              <w:rPr>
                <w:rFonts w:ascii="Arial" w:hAnsi="Arial" w:cs="Arial"/>
                <w:b/>
                <w:color w:val="000000"/>
                <w:kern w:val="3"/>
                <w:lang w:val="mk-MK"/>
              </w:rPr>
              <w:t xml:space="preserve"> дена</w:t>
            </w:r>
            <w:r w:rsidRPr="00786DC2">
              <w:rPr>
                <w:rFonts w:ascii="Arial" w:hAnsi="Arial" w:cs="Arial"/>
                <w:color w:val="000000"/>
                <w:kern w:val="3"/>
                <w:lang w:val="mk-MK"/>
              </w:rPr>
              <w:t>.</w:t>
            </w:r>
          </w:p>
        </w:tc>
      </w:tr>
      <w:tr w:rsidR="00786DC2" w:rsidRPr="007A1B6D" w:rsidTr="007A1B6D">
        <w:tc>
          <w:tcPr>
            <w:tcW w:w="1018" w:type="dxa"/>
          </w:tcPr>
          <w:p w:rsidR="00786DC2" w:rsidRPr="000D1258" w:rsidRDefault="000E13E9">
            <w:pPr>
              <w:rPr>
                <w:rFonts w:ascii="Arial" w:hAnsi="Arial" w:cs="Arial"/>
              </w:rPr>
            </w:pPr>
            <w:r>
              <w:rPr>
                <w:rFonts w:ascii="Arial" w:hAnsi="Arial" w:cs="Arial"/>
                <w:lang w:val="mk-MK"/>
              </w:rPr>
              <w:t xml:space="preserve">13. </w:t>
            </w:r>
          </w:p>
        </w:tc>
        <w:tc>
          <w:tcPr>
            <w:tcW w:w="2626" w:type="dxa"/>
          </w:tcPr>
          <w:p w:rsidR="000D1258" w:rsidRPr="000D1258" w:rsidRDefault="000D1258" w:rsidP="000D1258">
            <w:pPr>
              <w:shd w:val="clear" w:color="auto" w:fill="FFFFFF"/>
              <w:suppressAutoHyphens/>
              <w:autoSpaceDN w:val="0"/>
              <w:textAlignment w:val="baseline"/>
              <w:rPr>
                <w:rFonts w:ascii="Arial" w:hAnsi="Arial"/>
                <w:kern w:val="3"/>
              </w:rPr>
            </w:pPr>
            <w:r w:rsidRPr="000D1258">
              <w:rPr>
                <w:rFonts w:ascii="Arial" w:hAnsi="Arial"/>
                <w:kern w:val="3"/>
              </w:rPr>
              <w:t xml:space="preserve">IV. ИСПИТУВАЊЕ НА ЛЕКОВИТЕ </w:t>
            </w:r>
          </w:p>
          <w:p w:rsidR="00786DC2" w:rsidRPr="00854761" w:rsidRDefault="000D1258" w:rsidP="000D1258">
            <w:pPr>
              <w:shd w:val="clear" w:color="auto" w:fill="FFFFFF"/>
              <w:suppressAutoHyphens/>
              <w:autoSpaceDN w:val="0"/>
              <w:textAlignment w:val="baseline"/>
              <w:rPr>
                <w:rFonts w:ascii="Arial" w:hAnsi="Arial"/>
                <w:kern w:val="3"/>
              </w:rPr>
            </w:pPr>
            <w:r w:rsidRPr="000D1258">
              <w:rPr>
                <w:rFonts w:ascii="Arial" w:hAnsi="Arial"/>
                <w:kern w:val="3"/>
              </w:rPr>
              <w:t>Член</w:t>
            </w:r>
            <w:r>
              <w:rPr>
                <w:rFonts w:ascii="Arial" w:hAnsi="Arial"/>
                <w:kern w:val="3"/>
              </w:rPr>
              <w:t xml:space="preserve"> 38 </w:t>
            </w:r>
            <w:r w:rsidRPr="000D1258">
              <w:rPr>
                <w:rFonts w:ascii="Arial" w:hAnsi="Arial"/>
                <w:kern w:val="3"/>
              </w:rPr>
              <w:t>Став</w:t>
            </w:r>
            <w:r>
              <w:rPr>
                <w:rFonts w:ascii="Arial" w:hAnsi="Arial"/>
                <w:kern w:val="3"/>
              </w:rPr>
              <w:t xml:space="preserve"> </w:t>
            </w:r>
            <w:r w:rsidR="00F65476" w:rsidRPr="00F65476">
              <w:rPr>
                <w:rFonts w:ascii="Arial" w:hAnsi="Arial"/>
                <w:kern w:val="3"/>
              </w:rPr>
              <w:t>(3)</w:t>
            </w:r>
          </w:p>
        </w:tc>
        <w:tc>
          <w:tcPr>
            <w:tcW w:w="4171" w:type="dxa"/>
          </w:tcPr>
          <w:p w:rsidR="000D1258" w:rsidRPr="00B40DDB" w:rsidRDefault="000D1258" w:rsidP="000D1258">
            <w:pPr>
              <w:suppressAutoHyphens/>
              <w:autoSpaceDN w:val="0"/>
              <w:jc w:val="both"/>
              <w:textAlignment w:val="baseline"/>
              <w:rPr>
                <w:rFonts w:ascii="Arial" w:hAnsi="Arial"/>
                <w:kern w:val="3"/>
              </w:rPr>
            </w:pPr>
            <w:r w:rsidRPr="00B40DDB">
              <w:rPr>
                <w:rFonts w:ascii="Arial" w:hAnsi="Arial"/>
                <w:kern w:val="3"/>
              </w:rPr>
              <w:t xml:space="preserve">(3) По исклучок од став (1) на овој член, ако испитаникот не може да пишува, согласноста може да се даде и сними </w:t>
            </w:r>
            <w:r w:rsidRPr="000D1258">
              <w:rPr>
                <w:rFonts w:ascii="Arial" w:hAnsi="Arial"/>
                <w:b/>
                <w:kern w:val="3"/>
              </w:rPr>
              <w:t>со други соодветни средства</w:t>
            </w:r>
            <w:r w:rsidRPr="00B40DDB">
              <w:rPr>
                <w:rFonts w:ascii="Arial" w:hAnsi="Arial"/>
                <w:kern w:val="3"/>
              </w:rPr>
              <w:t xml:space="preserve"> во присуство на барем еден непристрасен сведок. Во тој случај, сведокот ја потпишува информираната согласност со наведување на датум.</w:t>
            </w:r>
          </w:p>
          <w:p w:rsidR="00786DC2" w:rsidRPr="00B40DDB" w:rsidRDefault="00786DC2" w:rsidP="00604951">
            <w:pPr>
              <w:suppressAutoHyphens/>
              <w:autoSpaceDN w:val="0"/>
              <w:jc w:val="both"/>
              <w:textAlignment w:val="baseline"/>
              <w:rPr>
                <w:rFonts w:ascii="Arial" w:hAnsi="Arial"/>
                <w:kern w:val="3"/>
              </w:rPr>
            </w:pPr>
          </w:p>
        </w:tc>
        <w:tc>
          <w:tcPr>
            <w:tcW w:w="5680" w:type="dxa"/>
          </w:tcPr>
          <w:p w:rsidR="00F65476" w:rsidRDefault="000D1258" w:rsidP="00604951">
            <w:pPr>
              <w:shd w:val="clear" w:color="auto" w:fill="FFFFFF" w:themeFill="background1"/>
              <w:suppressAutoHyphens/>
              <w:autoSpaceDN w:val="0"/>
              <w:jc w:val="both"/>
              <w:textAlignment w:val="baseline"/>
              <w:rPr>
                <w:rFonts w:ascii="Arial" w:hAnsi="Arial" w:cs="Arial"/>
                <w:color w:val="000000"/>
                <w:kern w:val="3"/>
              </w:rPr>
            </w:pPr>
            <w:r>
              <w:rPr>
                <w:rFonts w:ascii="Arial" w:hAnsi="Arial" w:cs="Arial"/>
                <w:color w:val="000000"/>
                <w:kern w:val="3"/>
                <w:lang w:val="mk-MK"/>
              </w:rPr>
              <w:t xml:space="preserve">Да се појасни во член </w:t>
            </w:r>
            <w:r w:rsidR="00F65476">
              <w:rPr>
                <w:rFonts w:ascii="Arial" w:hAnsi="Arial" w:cs="Arial"/>
                <w:color w:val="000000"/>
                <w:kern w:val="3"/>
                <w:lang w:val="mk-MK"/>
              </w:rPr>
              <w:t xml:space="preserve">38 став 3 што се подразбира под </w:t>
            </w:r>
            <w:r w:rsidR="00F65476">
              <w:rPr>
                <w:rFonts w:ascii="Arial" w:hAnsi="Arial" w:cs="Arial"/>
                <w:color w:val="000000"/>
                <w:kern w:val="3"/>
              </w:rPr>
              <w:t>“</w:t>
            </w:r>
            <w:r w:rsidR="00F65476" w:rsidRPr="00F65476">
              <w:rPr>
                <w:rFonts w:ascii="Arial" w:hAnsi="Arial" w:cs="Arial"/>
                <w:color w:val="000000"/>
                <w:kern w:val="3"/>
                <w:lang w:val="mk-MK"/>
              </w:rPr>
              <w:t>со други соодветни средства</w:t>
            </w:r>
            <w:r w:rsidR="00F65476">
              <w:rPr>
                <w:rFonts w:ascii="Arial" w:hAnsi="Arial" w:cs="Arial"/>
                <w:color w:val="000000"/>
                <w:kern w:val="3"/>
              </w:rPr>
              <w:t xml:space="preserve"> </w:t>
            </w:r>
            <w:r w:rsidR="00F65476" w:rsidRPr="00F65476">
              <w:rPr>
                <w:rFonts w:ascii="Arial" w:hAnsi="Arial" w:cs="Arial"/>
                <w:color w:val="000000"/>
                <w:kern w:val="3"/>
              </w:rPr>
              <w:t>....</w:t>
            </w:r>
          </w:p>
          <w:p w:rsidR="00786DC2" w:rsidRPr="00F65476" w:rsidRDefault="00F65476" w:rsidP="00604951">
            <w:pPr>
              <w:shd w:val="clear" w:color="auto" w:fill="FFFFFF" w:themeFill="background1"/>
              <w:suppressAutoHyphens/>
              <w:autoSpaceDN w:val="0"/>
              <w:jc w:val="both"/>
              <w:textAlignment w:val="baseline"/>
              <w:rPr>
                <w:rFonts w:ascii="Arial" w:hAnsi="Arial" w:cs="Arial"/>
                <w:color w:val="000000"/>
                <w:kern w:val="3"/>
              </w:rPr>
            </w:pPr>
            <w:r w:rsidRPr="00F65476">
              <w:rPr>
                <w:rFonts w:ascii="Arial" w:hAnsi="Arial" w:cs="Arial"/>
                <w:color w:val="000000"/>
                <w:kern w:val="3"/>
              </w:rPr>
              <w:t xml:space="preserve">Согласно </w:t>
            </w:r>
            <w:r>
              <w:rPr>
                <w:rFonts w:ascii="Arial" w:hAnsi="Arial" w:cs="Arial"/>
                <w:color w:val="000000"/>
                <w:kern w:val="3"/>
              </w:rPr>
              <w:t xml:space="preserve">EU </w:t>
            </w:r>
            <w:r w:rsidRPr="00F65476">
              <w:rPr>
                <w:rFonts w:ascii="Arial" w:hAnsi="Arial" w:cs="Arial"/>
                <w:color w:val="000000"/>
                <w:kern w:val="3"/>
              </w:rPr>
              <w:t>Reg</w:t>
            </w:r>
            <w:r>
              <w:rPr>
                <w:rFonts w:ascii="Arial" w:hAnsi="Arial" w:cs="Arial"/>
                <w:color w:val="000000"/>
                <w:kern w:val="3"/>
              </w:rPr>
              <w:t>ulation</w:t>
            </w:r>
            <w:r w:rsidRPr="00F65476">
              <w:rPr>
                <w:rFonts w:ascii="Arial" w:hAnsi="Arial" w:cs="Arial"/>
                <w:color w:val="000000"/>
                <w:kern w:val="3"/>
              </w:rPr>
              <w:t xml:space="preserve"> 536/2014, доколку лицето не може да пишува</w:t>
            </w:r>
            <w:r w:rsidR="0065622F">
              <w:rPr>
                <w:rFonts w:ascii="Arial" w:hAnsi="Arial" w:cs="Arial"/>
                <w:color w:val="000000"/>
                <w:kern w:val="3"/>
                <w:lang w:val="mk-MK"/>
              </w:rPr>
              <w:t>,</w:t>
            </w:r>
            <w:r w:rsidRPr="00F65476">
              <w:rPr>
                <w:rFonts w:ascii="Arial" w:hAnsi="Arial" w:cs="Arial"/>
                <w:color w:val="000000"/>
                <w:kern w:val="3"/>
              </w:rPr>
              <w:t xml:space="preserve"> процесот на информирана согласност може да се докумнетира на алтернативен начин преку аудио или видео запис</w:t>
            </w:r>
          </w:p>
        </w:tc>
      </w:tr>
      <w:tr w:rsidR="00575DE6" w:rsidRPr="007A1B6D" w:rsidTr="00A80C9D">
        <w:trPr>
          <w:trHeight w:val="841"/>
        </w:trPr>
        <w:tc>
          <w:tcPr>
            <w:tcW w:w="1018" w:type="dxa"/>
          </w:tcPr>
          <w:p w:rsidR="00575DE6" w:rsidRPr="00575DE6" w:rsidRDefault="00575DE6">
            <w:pPr>
              <w:rPr>
                <w:rFonts w:ascii="Arial" w:hAnsi="Arial" w:cs="Arial"/>
              </w:rPr>
            </w:pPr>
            <w:r>
              <w:rPr>
                <w:rFonts w:ascii="Arial" w:hAnsi="Arial" w:cs="Arial"/>
              </w:rPr>
              <w:t>14.</w:t>
            </w:r>
          </w:p>
        </w:tc>
        <w:tc>
          <w:tcPr>
            <w:tcW w:w="2626" w:type="dxa"/>
          </w:tcPr>
          <w:p w:rsidR="00575DE6" w:rsidRPr="00575DE6" w:rsidRDefault="00575DE6" w:rsidP="00575DE6">
            <w:pPr>
              <w:shd w:val="clear" w:color="auto" w:fill="FFFFFF"/>
              <w:suppressAutoHyphens/>
              <w:autoSpaceDN w:val="0"/>
              <w:textAlignment w:val="baseline"/>
              <w:rPr>
                <w:rFonts w:ascii="Arial" w:hAnsi="Arial"/>
                <w:kern w:val="3"/>
              </w:rPr>
            </w:pPr>
            <w:r w:rsidRPr="00575DE6">
              <w:rPr>
                <w:rFonts w:ascii="Arial" w:hAnsi="Arial"/>
                <w:kern w:val="3"/>
              </w:rPr>
              <w:t xml:space="preserve">IV. ИСПИТУВАЊЕ НА ЛЕКОВИТЕ </w:t>
            </w:r>
          </w:p>
          <w:p w:rsidR="00575DE6" w:rsidRPr="000D1258" w:rsidRDefault="00575DE6" w:rsidP="00575DE6">
            <w:pPr>
              <w:shd w:val="clear" w:color="auto" w:fill="FFFFFF"/>
              <w:suppressAutoHyphens/>
              <w:autoSpaceDN w:val="0"/>
              <w:textAlignment w:val="baseline"/>
              <w:rPr>
                <w:rFonts w:ascii="Arial" w:hAnsi="Arial"/>
                <w:kern w:val="3"/>
              </w:rPr>
            </w:pPr>
            <w:r w:rsidRPr="00575DE6">
              <w:rPr>
                <w:rFonts w:ascii="Arial" w:hAnsi="Arial"/>
                <w:kern w:val="3"/>
              </w:rPr>
              <w:t>Член 38 Став</w:t>
            </w:r>
            <w:r>
              <w:rPr>
                <w:rFonts w:ascii="Arial" w:hAnsi="Arial"/>
                <w:kern w:val="3"/>
              </w:rPr>
              <w:t xml:space="preserve"> (4)</w:t>
            </w:r>
          </w:p>
        </w:tc>
        <w:tc>
          <w:tcPr>
            <w:tcW w:w="4171" w:type="dxa"/>
          </w:tcPr>
          <w:p w:rsidR="00575DE6" w:rsidRPr="00B40DDB" w:rsidRDefault="001A2AAD" w:rsidP="000D1258">
            <w:pPr>
              <w:suppressAutoHyphens/>
              <w:autoSpaceDN w:val="0"/>
              <w:jc w:val="both"/>
              <w:textAlignment w:val="baseline"/>
              <w:rPr>
                <w:rFonts w:ascii="Arial" w:hAnsi="Arial"/>
                <w:kern w:val="3"/>
              </w:rPr>
            </w:pPr>
            <w:r w:rsidRPr="00B40DDB">
              <w:rPr>
                <w:rFonts w:ascii="Arial" w:hAnsi="Arial"/>
                <w:kern w:val="3"/>
              </w:rPr>
              <w:t xml:space="preserve">(4) На лицата од ставовите (1) и (2) на овој член, треба да им се овозможи да се запознаат со природата на клиничкото испитување, значењето, целите, последиците, ризиците и </w:t>
            </w:r>
            <w:r w:rsidRPr="00B40DDB">
              <w:rPr>
                <w:rFonts w:ascii="Arial" w:hAnsi="Arial"/>
                <w:kern w:val="3"/>
              </w:rPr>
              <w:lastRenderedPageBreak/>
              <w:t>условите под кои ќе се спроведе испитувањето, во претходен разговор со истражувачот или член од истражувачкиот тим</w:t>
            </w:r>
          </w:p>
        </w:tc>
        <w:tc>
          <w:tcPr>
            <w:tcW w:w="5680" w:type="dxa"/>
          </w:tcPr>
          <w:p w:rsidR="0065622F" w:rsidRPr="001D2CBD" w:rsidRDefault="0065622F" w:rsidP="00604951">
            <w:pPr>
              <w:shd w:val="clear" w:color="auto" w:fill="FFFFFF" w:themeFill="background1"/>
              <w:suppressAutoHyphens/>
              <w:autoSpaceDN w:val="0"/>
              <w:jc w:val="both"/>
              <w:textAlignment w:val="baseline"/>
              <w:rPr>
                <w:rFonts w:ascii="Arial" w:hAnsi="Arial"/>
                <w:b/>
                <w:kern w:val="3"/>
                <w:lang w:val="mk-MK"/>
              </w:rPr>
            </w:pPr>
            <w:r w:rsidRPr="001D2CBD">
              <w:rPr>
                <w:rFonts w:ascii="Arial" w:hAnsi="Arial"/>
                <w:b/>
                <w:kern w:val="3"/>
                <w:lang w:val="mk-MK"/>
              </w:rPr>
              <w:lastRenderedPageBreak/>
              <w:t>Предлог текст</w:t>
            </w:r>
          </w:p>
          <w:p w:rsidR="00575DE6" w:rsidRDefault="001A2AAD" w:rsidP="00604951">
            <w:pPr>
              <w:shd w:val="clear" w:color="auto" w:fill="FFFFFF" w:themeFill="background1"/>
              <w:suppressAutoHyphens/>
              <w:autoSpaceDN w:val="0"/>
              <w:jc w:val="both"/>
              <w:textAlignment w:val="baseline"/>
              <w:rPr>
                <w:rFonts w:ascii="Arial" w:hAnsi="Arial" w:cs="Arial"/>
                <w:color w:val="000000"/>
                <w:kern w:val="3"/>
                <w:lang w:val="mk-MK"/>
              </w:rPr>
            </w:pPr>
            <w:r w:rsidRPr="00B40DDB">
              <w:rPr>
                <w:rFonts w:ascii="Arial" w:hAnsi="Arial"/>
                <w:kern w:val="3"/>
              </w:rPr>
              <w:t xml:space="preserve">На лицата од ставовите (1) и (2) на овој член, треба да им се овозможи да се запознаат со природата на клиничкото испитување, значењето, целите, последиците, ризиците и условите под кои ќе се </w:t>
            </w:r>
            <w:r w:rsidRPr="00B40DDB">
              <w:rPr>
                <w:rFonts w:ascii="Arial" w:hAnsi="Arial"/>
                <w:kern w:val="3"/>
              </w:rPr>
              <w:lastRenderedPageBreak/>
              <w:t xml:space="preserve">спроведе испитувањето, во претходен разговор со истражувачот или член од истражувачкиот тим </w:t>
            </w:r>
            <w:r w:rsidRPr="001A2AAD">
              <w:rPr>
                <w:rFonts w:ascii="Arial" w:hAnsi="Arial"/>
                <w:b/>
                <w:kern w:val="3"/>
              </w:rPr>
              <w:t>На субјектот треба да му се овозможи да поставува прашања во било кој момент и треба да му се даде соодветно време за да размисли и донесе одлука околу негово учество во клиничкото испитување</w:t>
            </w:r>
          </w:p>
        </w:tc>
      </w:tr>
      <w:tr w:rsidR="001A2AAD" w:rsidRPr="007A1B6D" w:rsidTr="007A1B6D">
        <w:tc>
          <w:tcPr>
            <w:tcW w:w="1018" w:type="dxa"/>
          </w:tcPr>
          <w:p w:rsidR="001A2AAD" w:rsidRDefault="001A2AAD">
            <w:pPr>
              <w:rPr>
                <w:rFonts w:ascii="Arial" w:hAnsi="Arial" w:cs="Arial"/>
              </w:rPr>
            </w:pPr>
            <w:r>
              <w:rPr>
                <w:rFonts w:ascii="Arial" w:hAnsi="Arial" w:cs="Arial"/>
              </w:rPr>
              <w:lastRenderedPageBreak/>
              <w:t xml:space="preserve">15. </w:t>
            </w:r>
          </w:p>
        </w:tc>
        <w:tc>
          <w:tcPr>
            <w:tcW w:w="2626" w:type="dxa"/>
          </w:tcPr>
          <w:p w:rsidR="001A2AAD" w:rsidRPr="001A2AAD" w:rsidRDefault="001A2AAD" w:rsidP="001A2AAD">
            <w:pPr>
              <w:shd w:val="clear" w:color="auto" w:fill="FFFFFF"/>
              <w:suppressAutoHyphens/>
              <w:autoSpaceDN w:val="0"/>
              <w:textAlignment w:val="baseline"/>
              <w:rPr>
                <w:rFonts w:ascii="Arial" w:hAnsi="Arial"/>
                <w:kern w:val="3"/>
              </w:rPr>
            </w:pPr>
            <w:r w:rsidRPr="001A2AAD">
              <w:rPr>
                <w:rFonts w:ascii="Arial" w:hAnsi="Arial"/>
                <w:kern w:val="3"/>
              </w:rPr>
              <w:t xml:space="preserve">IV. ИСПИТУВАЊЕ НА ЛЕКОВИТЕ </w:t>
            </w:r>
          </w:p>
          <w:p w:rsidR="001A2AAD" w:rsidRPr="00575DE6" w:rsidRDefault="001A2AAD" w:rsidP="001A2AAD">
            <w:pPr>
              <w:shd w:val="clear" w:color="auto" w:fill="FFFFFF"/>
              <w:suppressAutoHyphens/>
              <w:autoSpaceDN w:val="0"/>
              <w:textAlignment w:val="baseline"/>
              <w:rPr>
                <w:rFonts w:ascii="Arial" w:hAnsi="Arial"/>
                <w:kern w:val="3"/>
              </w:rPr>
            </w:pPr>
            <w:r w:rsidRPr="001A2AAD">
              <w:rPr>
                <w:rFonts w:ascii="Arial" w:hAnsi="Arial"/>
                <w:kern w:val="3"/>
              </w:rPr>
              <w:t>Член</w:t>
            </w:r>
            <w:r>
              <w:rPr>
                <w:rFonts w:ascii="Arial" w:hAnsi="Arial"/>
                <w:kern w:val="3"/>
              </w:rPr>
              <w:t xml:space="preserve"> 40 </w:t>
            </w:r>
            <w:r w:rsidRPr="001A2AAD">
              <w:rPr>
                <w:rFonts w:ascii="Arial" w:hAnsi="Arial"/>
                <w:kern w:val="3"/>
              </w:rPr>
              <w:t>Став</w:t>
            </w:r>
            <w:r>
              <w:rPr>
                <w:rFonts w:ascii="Arial" w:hAnsi="Arial"/>
                <w:kern w:val="3"/>
              </w:rPr>
              <w:t xml:space="preserve"> (2)</w:t>
            </w:r>
          </w:p>
        </w:tc>
        <w:tc>
          <w:tcPr>
            <w:tcW w:w="4171" w:type="dxa"/>
          </w:tcPr>
          <w:p w:rsidR="001A2AAD" w:rsidRPr="00B40DDB" w:rsidRDefault="001A2AAD" w:rsidP="000D1258">
            <w:pPr>
              <w:suppressAutoHyphens/>
              <w:autoSpaceDN w:val="0"/>
              <w:jc w:val="both"/>
              <w:textAlignment w:val="baseline"/>
              <w:rPr>
                <w:rFonts w:ascii="Arial" w:hAnsi="Arial"/>
                <w:kern w:val="3"/>
              </w:rPr>
            </w:pPr>
            <w:r w:rsidRPr="00B40DDB">
              <w:rPr>
                <w:rFonts w:ascii="Arial" w:hAnsi="Arial"/>
                <w:color w:val="000000"/>
                <w:kern w:val="3"/>
              </w:rPr>
              <w:t>лицата со искуство во работа со лица од ставот (1) на овој член, да ги запознаат со испитувањето, ризиците и придобивките на начин прилагоден за нивната возраст, ментална зрелост и/или капацитет да ја разберат информацијата</w:t>
            </w:r>
          </w:p>
        </w:tc>
        <w:tc>
          <w:tcPr>
            <w:tcW w:w="5680" w:type="dxa"/>
          </w:tcPr>
          <w:p w:rsidR="0065622F" w:rsidRDefault="0065622F" w:rsidP="00604951">
            <w:pPr>
              <w:shd w:val="clear" w:color="auto" w:fill="FFFFFF" w:themeFill="background1"/>
              <w:suppressAutoHyphens/>
              <w:autoSpaceDN w:val="0"/>
              <w:jc w:val="both"/>
              <w:textAlignment w:val="baseline"/>
              <w:rPr>
                <w:rFonts w:ascii="Arial" w:hAnsi="Arial"/>
                <w:b/>
                <w:color w:val="000000"/>
                <w:kern w:val="3"/>
                <w:lang w:val="mk-MK"/>
              </w:rPr>
            </w:pPr>
            <w:r>
              <w:rPr>
                <w:rFonts w:ascii="Arial" w:hAnsi="Arial"/>
                <w:b/>
                <w:color w:val="000000"/>
                <w:kern w:val="3"/>
                <w:lang w:val="mk-MK"/>
              </w:rPr>
              <w:t>Предлог текст</w:t>
            </w:r>
          </w:p>
          <w:p w:rsidR="001A2AAD" w:rsidRPr="00B40DDB" w:rsidRDefault="0065622F" w:rsidP="00604951">
            <w:pPr>
              <w:shd w:val="clear" w:color="auto" w:fill="FFFFFF" w:themeFill="background1"/>
              <w:suppressAutoHyphens/>
              <w:autoSpaceDN w:val="0"/>
              <w:jc w:val="both"/>
              <w:textAlignment w:val="baseline"/>
              <w:rPr>
                <w:rFonts w:ascii="Arial" w:hAnsi="Arial"/>
                <w:kern w:val="3"/>
              </w:rPr>
            </w:pPr>
            <w:r>
              <w:rPr>
                <w:rFonts w:ascii="Arial" w:hAnsi="Arial"/>
                <w:b/>
                <w:color w:val="000000"/>
                <w:kern w:val="3"/>
                <w:lang w:val="mk-MK"/>
              </w:rPr>
              <w:t>И</w:t>
            </w:r>
            <w:r w:rsidR="001A2AAD" w:rsidRPr="001A2AAD">
              <w:rPr>
                <w:rFonts w:ascii="Arial" w:hAnsi="Arial"/>
                <w:b/>
                <w:color w:val="000000"/>
                <w:kern w:val="3"/>
              </w:rPr>
              <w:t>стражувачи или челнови од истражувачкиот тим</w:t>
            </w:r>
            <w:r w:rsidR="001A2AAD" w:rsidRPr="00B40DDB">
              <w:rPr>
                <w:rFonts w:ascii="Arial" w:hAnsi="Arial"/>
                <w:color w:val="000000"/>
                <w:kern w:val="3"/>
              </w:rPr>
              <w:t xml:space="preserve"> со искуство во работа со лица од ставот (1) на овој член, да ги запознаат со испитувањето, ризиците и придобивките на начин прилагоден за нивната возраст, ментална зрелост и/или капацитет да ја разберат информацијата</w:t>
            </w:r>
          </w:p>
        </w:tc>
      </w:tr>
      <w:tr w:rsidR="001A2AAD" w:rsidRPr="007A1B6D" w:rsidTr="007A1B6D">
        <w:tc>
          <w:tcPr>
            <w:tcW w:w="1018" w:type="dxa"/>
          </w:tcPr>
          <w:p w:rsidR="001A2AAD" w:rsidRDefault="00A80C9D">
            <w:pPr>
              <w:rPr>
                <w:rFonts w:ascii="Arial" w:hAnsi="Arial" w:cs="Arial"/>
              </w:rPr>
            </w:pPr>
            <w:r>
              <w:rPr>
                <w:rFonts w:ascii="Arial" w:hAnsi="Arial" w:cs="Arial"/>
              </w:rPr>
              <w:t>16.</w:t>
            </w:r>
          </w:p>
        </w:tc>
        <w:tc>
          <w:tcPr>
            <w:tcW w:w="2626" w:type="dxa"/>
          </w:tcPr>
          <w:p w:rsidR="001A2AAD" w:rsidRPr="001A2AAD" w:rsidRDefault="00A80C9D" w:rsidP="001A2AAD">
            <w:pPr>
              <w:shd w:val="clear" w:color="auto" w:fill="FFFFFF"/>
              <w:suppressAutoHyphens/>
              <w:autoSpaceDN w:val="0"/>
              <w:textAlignment w:val="baseline"/>
              <w:rPr>
                <w:rFonts w:ascii="Arial" w:hAnsi="Arial"/>
                <w:kern w:val="3"/>
              </w:rPr>
            </w:pPr>
            <w:r w:rsidRPr="00A80C9D">
              <w:rPr>
                <w:rFonts w:ascii="Arial" w:hAnsi="Arial"/>
                <w:kern w:val="3"/>
              </w:rPr>
              <w:t>IV. ИСПИТУВАЊЕ НА ЛЕКОВИТЕ</w:t>
            </w:r>
            <w:r>
              <w:rPr>
                <w:rFonts w:ascii="Arial" w:hAnsi="Arial"/>
                <w:kern w:val="3"/>
              </w:rPr>
              <w:t xml:space="preserve"> </w:t>
            </w:r>
            <w:r w:rsidRPr="00A80C9D">
              <w:rPr>
                <w:rFonts w:ascii="Arial" w:hAnsi="Arial"/>
                <w:kern w:val="3"/>
              </w:rPr>
              <w:t>Член</w:t>
            </w:r>
            <w:r>
              <w:rPr>
                <w:rFonts w:ascii="Arial" w:hAnsi="Arial"/>
                <w:kern w:val="3"/>
              </w:rPr>
              <w:t xml:space="preserve"> 42 </w:t>
            </w:r>
            <w:r w:rsidRPr="00A80C9D">
              <w:rPr>
                <w:rFonts w:ascii="Arial" w:hAnsi="Arial"/>
                <w:kern w:val="3"/>
              </w:rPr>
              <w:t>Став</w:t>
            </w:r>
            <w:r>
              <w:rPr>
                <w:rFonts w:ascii="Arial" w:hAnsi="Arial"/>
                <w:kern w:val="3"/>
              </w:rPr>
              <w:t xml:space="preserve"> 5, </w:t>
            </w:r>
            <w:r w:rsidR="00403737">
              <w:rPr>
                <w:rFonts w:ascii="Arial" w:hAnsi="Arial"/>
                <w:kern w:val="3"/>
              </w:rPr>
              <w:t xml:space="preserve">6, 7,  9, 10  </w:t>
            </w:r>
          </w:p>
        </w:tc>
        <w:tc>
          <w:tcPr>
            <w:tcW w:w="4171" w:type="dxa"/>
          </w:tcPr>
          <w:p w:rsidR="001A2AAD" w:rsidRPr="00B40DDB" w:rsidRDefault="00403737" w:rsidP="000D1258">
            <w:pPr>
              <w:suppressAutoHyphens/>
              <w:autoSpaceDN w:val="0"/>
              <w:jc w:val="both"/>
              <w:textAlignment w:val="baseline"/>
              <w:rPr>
                <w:rFonts w:ascii="Arial" w:hAnsi="Arial"/>
                <w:color w:val="000000"/>
                <w:kern w:val="3"/>
              </w:rPr>
            </w:pPr>
            <w:r w:rsidRPr="00B40DDB">
              <w:rPr>
                <w:rFonts w:ascii="Arial" w:hAnsi="Arial"/>
                <w:kern w:val="3"/>
              </w:rPr>
              <w:t>содржината на главната датотека</w:t>
            </w:r>
          </w:p>
        </w:tc>
        <w:tc>
          <w:tcPr>
            <w:tcW w:w="5680" w:type="dxa"/>
          </w:tcPr>
          <w:p w:rsidR="001A2AAD" w:rsidRPr="00403737" w:rsidRDefault="00403737" w:rsidP="0065622F">
            <w:pPr>
              <w:shd w:val="clear" w:color="auto" w:fill="FFFFFF" w:themeFill="background1"/>
              <w:suppressAutoHyphens/>
              <w:autoSpaceDN w:val="0"/>
              <w:jc w:val="both"/>
              <w:textAlignment w:val="baseline"/>
              <w:rPr>
                <w:rFonts w:ascii="Arial" w:hAnsi="Arial"/>
                <w:color w:val="000000"/>
                <w:kern w:val="3"/>
                <w:lang w:val="mk-MK"/>
              </w:rPr>
            </w:pPr>
            <w:r w:rsidRPr="0065622F">
              <w:rPr>
                <w:rFonts w:ascii="Arial" w:hAnsi="Arial"/>
                <w:color w:val="000000"/>
                <w:kern w:val="3"/>
                <w:lang w:val="mk-MK"/>
              </w:rPr>
              <w:t>Предлог</w:t>
            </w:r>
            <w:r>
              <w:rPr>
                <w:rFonts w:ascii="Arial" w:hAnsi="Arial"/>
                <w:color w:val="000000"/>
                <w:kern w:val="3"/>
                <w:lang w:val="mk-MK"/>
              </w:rPr>
              <w:t xml:space="preserve"> </w:t>
            </w:r>
            <w:r w:rsidR="0065622F">
              <w:rPr>
                <w:rFonts w:ascii="Arial" w:hAnsi="Arial"/>
                <w:color w:val="000000"/>
                <w:kern w:val="3"/>
                <w:lang w:val="mk-MK"/>
              </w:rPr>
              <w:t>за измена на т</w:t>
            </w:r>
            <w:r>
              <w:rPr>
                <w:rFonts w:ascii="Arial" w:hAnsi="Arial"/>
                <w:color w:val="000000"/>
                <w:kern w:val="3"/>
                <w:lang w:val="mk-MK"/>
              </w:rPr>
              <w:t xml:space="preserve">ерминот Главна датотека во Член 42 да се замени со термин </w:t>
            </w:r>
            <w:r w:rsidR="00A00141" w:rsidRPr="00B40DDB">
              <w:rPr>
                <w:rFonts w:ascii="Arial" w:hAnsi="Arial"/>
                <w:kern w:val="3"/>
              </w:rPr>
              <w:t>главн</w:t>
            </w:r>
            <w:r w:rsidR="002E12B9">
              <w:rPr>
                <w:rFonts w:ascii="Arial" w:hAnsi="Arial"/>
                <w:kern w:val="3"/>
              </w:rPr>
              <w:t>о</w:t>
            </w:r>
            <w:r w:rsidR="00A00141" w:rsidRPr="00B40DDB">
              <w:rPr>
                <w:rFonts w:ascii="Arial" w:hAnsi="Arial"/>
                <w:kern w:val="3"/>
              </w:rPr>
              <w:t xml:space="preserve"> досие за клиничк</w:t>
            </w:r>
            <w:r w:rsidR="00A00141">
              <w:rPr>
                <w:rFonts w:ascii="Arial" w:hAnsi="Arial"/>
                <w:kern w:val="3"/>
                <w:lang w:val="mk-MK"/>
              </w:rPr>
              <w:t>ото</w:t>
            </w:r>
            <w:r w:rsidR="00A00141" w:rsidRPr="00B40DDB">
              <w:rPr>
                <w:rFonts w:ascii="Arial" w:hAnsi="Arial"/>
                <w:kern w:val="3"/>
              </w:rPr>
              <w:t xml:space="preserve"> испитувањ</w:t>
            </w:r>
            <w:r w:rsidR="00A00141">
              <w:rPr>
                <w:rFonts w:ascii="Arial" w:hAnsi="Arial"/>
                <w:kern w:val="3"/>
                <w:lang w:val="mk-MK"/>
              </w:rPr>
              <w:t>е</w:t>
            </w:r>
            <w:r w:rsidR="00A00141" w:rsidRPr="00B40DDB">
              <w:rPr>
                <w:rFonts w:ascii="Arial" w:hAnsi="Arial"/>
                <w:kern w:val="3"/>
              </w:rPr>
              <w:t xml:space="preserve"> (Clinical Trial Master File)</w:t>
            </w:r>
          </w:p>
        </w:tc>
      </w:tr>
      <w:tr w:rsidR="00A00141" w:rsidRPr="007A1B6D" w:rsidTr="007A1B6D">
        <w:tc>
          <w:tcPr>
            <w:tcW w:w="1018" w:type="dxa"/>
          </w:tcPr>
          <w:p w:rsidR="00A00141" w:rsidRPr="00A00141" w:rsidRDefault="00A00141">
            <w:pPr>
              <w:rPr>
                <w:rFonts w:ascii="Arial" w:hAnsi="Arial" w:cs="Arial"/>
                <w:lang w:val="mk-MK"/>
              </w:rPr>
            </w:pPr>
            <w:r>
              <w:rPr>
                <w:rFonts w:ascii="Arial" w:hAnsi="Arial" w:cs="Arial"/>
                <w:lang w:val="mk-MK"/>
              </w:rPr>
              <w:t xml:space="preserve">17. </w:t>
            </w:r>
          </w:p>
        </w:tc>
        <w:tc>
          <w:tcPr>
            <w:tcW w:w="2626" w:type="dxa"/>
          </w:tcPr>
          <w:p w:rsidR="00A00141" w:rsidRPr="00A00141" w:rsidRDefault="00A00141" w:rsidP="00945A00">
            <w:pPr>
              <w:shd w:val="clear" w:color="auto" w:fill="FFFFFF"/>
              <w:suppressAutoHyphens/>
              <w:autoSpaceDN w:val="0"/>
              <w:textAlignment w:val="baseline"/>
              <w:rPr>
                <w:rFonts w:ascii="Arial" w:hAnsi="Arial"/>
                <w:kern w:val="3"/>
                <w:lang w:val="mk-MK"/>
              </w:rPr>
            </w:pPr>
            <w:r w:rsidRPr="00A00141">
              <w:rPr>
                <w:rFonts w:ascii="Arial" w:hAnsi="Arial"/>
                <w:kern w:val="3"/>
              </w:rPr>
              <w:t>IV. ИСПИТУВАЊЕ НА ЛЕКОВИТЕ Член</w:t>
            </w:r>
            <w:r>
              <w:rPr>
                <w:rFonts w:ascii="Arial" w:hAnsi="Arial"/>
                <w:kern w:val="3"/>
                <w:lang w:val="mk-MK"/>
              </w:rPr>
              <w:t xml:space="preserve"> </w:t>
            </w:r>
            <w:r w:rsidR="008D4808">
              <w:rPr>
                <w:rFonts w:ascii="Arial" w:hAnsi="Arial"/>
                <w:kern w:val="3"/>
                <w:lang w:val="mk-MK"/>
              </w:rPr>
              <w:t xml:space="preserve">43 Став </w:t>
            </w:r>
            <w:r w:rsidR="00945A00">
              <w:rPr>
                <w:rFonts w:ascii="Arial" w:hAnsi="Arial"/>
                <w:kern w:val="3"/>
                <w:lang w:val="mk-MK"/>
              </w:rPr>
              <w:t>1</w:t>
            </w:r>
          </w:p>
        </w:tc>
        <w:tc>
          <w:tcPr>
            <w:tcW w:w="4171" w:type="dxa"/>
          </w:tcPr>
          <w:p w:rsidR="00471006" w:rsidRPr="00471006" w:rsidRDefault="008D4808" w:rsidP="00471006">
            <w:pPr>
              <w:rPr>
                <w:rFonts w:ascii="Arial" w:hAnsi="Arial"/>
                <w:kern w:val="3"/>
              </w:rPr>
            </w:pPr>
            <w:r w:rsidRPr="00B40DDB">
              <w:rPr>
                <w:rFonts w:ascii="Arial" w:hAnsi="Arial"/>
                <w:kern w:val="3"/>
              </w:rPr>
              <w:t>(</w:t>
            </w:r>
            <w:r w:rsidR="00945A00">
              <w:rPr>
                <w:rFonts w:ascii="Arial" w:hAnsi="Arial"/>
                <w:kern w:val="3"/>
                <w:lang w:val="mk-MK"/>
              </w:rPr>
              <w:t>1</w:t>
            </w:r>
            <w:r w:rsidRPr="00B40DDB">
              <w:rPr>
                <w:rFonts w:ascii="Arial" w:hAnsi="Arial"/>
                <w:kern w:val="3"/>
              </w:rPr>
              <w:t xml:space="preserve">) </w:t>
            </w:r>
            <w:r w:rsidR="00471006" w:rsidRPr="00471006">
              <w:rPr>
                <w:rFonts w:ascii="Arial" w:hAnsi="Arial"/>
                <w:kern w:val="3"/>
              </w:rPr>
              <w:t>Пред отпочнување на неинтервенциската студија на лек, подносителот на известувањето ја известува Агенцијата за спроведување на клиничката студија.</w:t>
            </w:r>
          </w:p>
          <w:p w:rsidR="00A00141" w:rsidRPr="00B40DDB" w:rsidRDefault="00A00141" w:rsidP="00945A00">
            <w:pPr>
              <w:suppressAutoHyphens/>
              <w:autoSpaceDN w:val="0"/>
              <w:jc w:val="both"/>
              <w:textAlignment w:val="baseline"/>
              <w:rPr>
                <w:rFonts w:ascii="Arial" w:hAnsi="Arial"/>
                <w:kern w:val="3"/>
              </w:rPr>
            </w:pPr>
          </w:p>
        </w:tc>
        <w:tc>
          <w:tcPr>
            <w:tcW w:w="5680" w:type="dxa"/>
          </w:tcPr>
          <w:p w:rsidR="005851EA" w:rsidRDefault="00945A00" w:rsidP="00471006">
            <w:pPr>
              <w:shd w:val="clear" w:color="auto" w:fill="FFFFFF" w:themeFill="background1"/>
              <w:suppressAutoHyphens/>
              <w:autoSpaceDN w:val="0"/>
              <w:jc w:val="both"/>
              <w:textAlignment w:val="baseline"/>
              <w:rPr>
                <w:rFonts w:ascii="Arial" w:hAnsi="Arial"/>
                <w:color w:val="000000"/>
                <w:kern w:val="3"/>
                <w:lang w:val="mk-MK"/>
              </w:rPr>
            </w:pPr>
            <w:r w:rsidRPr="00945A00">
              <w:rPr>
                <w:rFonts w:ascii="Arial" w:hAnsi="Arial"/>
                <w:color w:val="000000"/>
                <w:kern w:val="3"/>
                <w:lang w:val="mk-MK"/>
              </w:rPr>
              <w:t xml:space="preserve">Доколку агенцијата носи одлука за прифаќање или не прифаќање </w:t>
            </w:r>
            <w:r w:rsidR="005851EA">
              <w:rPr>
                <w:rFonts w:ascii="Arial" w:hAnsi="Arial"/>
                <w:color w:val="000000"/>
                <w:kern w:val="3"/>
                <w:lang w:val="mk-MK"/>
              </w:rPr>
              <w:t xml:space="preserve">на неинтервенциската студија </w:t>
            </w:r>
            <w:r w:rsidRPr="00945A00">
              <w:rPr>
                <w:rFonts w:ascii="Arial" w:hAnsi="Arial"/>
                <w:color w:val="000000"/>
                <w:kern w:val="3"/>
                <w:lang w:val="mk-MK"/>
              </w:rPr>
              <w:t xml:space="preserve">тогаш терминот известување </w:t>
            </w:r>
            <w:r w:rsidR="005851EA">
              <w:rPr>
                <w:rFonts w:ascii="Arial" w:hAnsi="Arial"/>
                <w:color w:val="000000"/>
                <w:kern w:val="3"/>
                <w:lang w:val="mk-MK"/>
              </w:rPr>
              <w:t xml:space="preserve">од </w:t>
            </w:r>
            <w:r w:rsidR="005851EA" w:rsidRPr="005851EA">
              <w:rPr>
                <w:rFonts w:ascii="Arial" w:hAnsi="Arial"/>
                <w:color w:val="000000"/>
                <w:kern w:val="3"/>
                <w:lang w:val="mk-MK"/>
              </w:rPr>
              <w:t>Член 43 Став 1</w:t>
            </w:r>
            <w:r w:rsidR="005851EA">
              <w:rPr>
                <w:rFonts w:ascii="Arial" w:hAnsi="Arial"/>
                <w:color w:val="000000"/>
                <w:kern w:val="3"/>
                <w:lang w:val="mk-MK"/>
              </w:rPr>
              <w:t xml:space="preserve"> </w:t>
            </w:r>
            <w:r w:rsidRPr="00945A00">
              <w:rPr>
                <w:rFonts w:ascii="Arial" w:hAnsi="Arial"/>
                <w:color w:val="000000"/>
                <w:kern w:val="3"/>
                <w:lang w:val="mk-MK"/>
              </w:rPr>
              <w:t>по</w:t>
            </w:r>
            <w:r>
              <w:rPr>
                <w:rFonts w:ascii="Arial" w:hAnsi="Arial"/>
                <w:color w:val="000000"/>
                <w:kern w:val="3"/>
                <w:lang w:val="mk-MK"/>
              </w:rPr>
              <w:t>до</w:t>
            </w:r>
            <w:r w:rsidRPr="00945A00">
              <w:rPr>
                <w:rFonts w:ascii="Arial" w:hAnsi="Arial"/>
                <w:color w:val="000000"/>
                <w:kern w:val="3"/>
                <w:lang w:val="mk-MK"/>
              </w:rPr>
              <w:t>бро</w:t>
            </w:r>
            <w:r w:rsidR="005851EA">
              <w:rPr>
                <w:rFonts w:ascii="Arial" w:hAnsi="Arial"/>
                <w:color w:val="000000"/>
                <w:kern w:val="3"/>
                <w:lang w:val="mk-MK"/>
              </w:rPr>
              <w:t xml:space="preserve"> е</w:t>
            </w:r>
            <w:r w:rsidRPr="00945A00">
              <w:rPr>
                <w:rFonts w:ascii="Arial" w:hAnsi="Arial"/>
                <w:color w:val="000000"/>
                <w:kern w:val="3"/>
                <w:lang w:val="mk-MK"/>
              </w:rPr>
              <w:t xml:space="preserve"> да се замени со барање. </w:t>
            </w:r>
          </w:p>
          <w:p w:rsidR="008D4808" w:rsidRPr="008D4808" w:rsidRDefault="00945A00" w:rsidP="005851EA">
            <w:pPr>
              <w:shd w:val="clear" w:color="auto" w:fill="FFFFFF" w:themeFill="background1"/>
              <w:suppressAutoHyphens/>
              <w:autoSpaceDN w:val="0"/>
              <w:jc w:val="both"/>
              <w:textAlignment w:val="baseline"/>
              <w:rPr>
                <w:rFonts w:ascii="Arial" w:hAnsi="Arial"/>
                <w:color w:val="000000"/>
                <w:kern w:val="3"/>
                <w:lang w:val="mk-MK"/>
              </w:rPr>
            </w:pPr>
            <w:r w:rsidRPr="00945A00">
              <w:rPr>
                <w:rFonts w:ascii="Arial" w:hAnsi="Arial"/>
                <w:color w:val="000000"/>
                <w:kern w:val="3"/>
                <w:lang w:val="mk-MK"/>
              </w:rPr>
              <w:t>Доколку се работи за известување (notification) не се очекува агенцијата</w:t>
            </w:r>
            <w:r>
              <w:rPr>
                <w:rFonts w:ascii="Arial" w:hAnsi="Arial"/>
                <w:color w:val="000000"/>
                <w:kern w:val="3"/>
                <w:lang w:val="mk-MK"/>
              </w:rPr>
              <w:t xml:space="preserve"> да издава било какви документи и во тој случај став 2</w:t>
            </w:r>
            <w:r w:rsidR="0065622F">
              <w:rPr>
                <w:rFonts w:ascii="Arial" w:hAnsi="Arial"/>
                <w:color w:val="000000"/>
                <w:kern w:val="3"/>
                <w:lang w:val="mk-MK"/>
              </w:rPr>
              <w:t>,</w:t>
            </w:r>
            <w:r w:rsidR="005851EA">
              <w:rPr>
                <w:rFonts w:ascii="Arial" w:hAnsi="Arial"/>
                <w:color w:val="000000"/>
                <w:kern w:val="3"/>
                <w:lang w:val="mk-MK"/>
              </w:rPr>
              <w:t xml:space="preserve"> </w:t>
            </w:r>
            <w:r>
              <w:rPr>
                <w:rFonts w:ascii="Arial" w:hAnsi="Arial"/>
                <w:color w:val="000000"/>
                <w:kern w:val="3"/>
                <w:lang w:val="mk-MK"/>
              </w:rPr>
              <w:t xml:space="preserve">став 3 </w:t>
            </w:r>
            <w:r w:rsidR="0024033F">
              <w:rPr>
                <w:rFonts w:ascii="Arial" w:hAnsi="Arial"/>
                <w:color w:val="000000"/>
                <w:kern w:val="3"/>
                <w:lang w:val="mk-MK"/>
              </w:rPr>
              <w:t xml:space="preserve"> и 4 од член 43 тр</w:t>
            </w:r>
            <w:r w:rsidR="005851EA">
              <w:rPr>
                <w:rFonts w:ascii="Arial" w:hAnsi="Arial"/>
                <w:color w:val="000000"/>
                <w:kern w:val="3"/>
                <w:lang w:val="mk-MK"/>
              </w:rPr>
              <w:t>еба да се изменат и избришат деловите за издавање на одобренија од Етичка комисија и Агенцијата.</w:t>
            </w:r>
            <w:r>
              <w:rPr>
                <w:rFonts w:ascii="Arial" w:hAnsi="Arial"/>
                <w:color w:val="000000"/>
                <w:kern w:val="3"/>
                <w:lang w:val="mk-MK"/>
              </w:rPr>
              <w:t xml:space="preserve"> </w:t>
            </w:r>
          </w:p>
        </w:tc>
      </w:tr>
      <w:tr w:rsidR="00471006" w:rsidRPr="007A1B6D" w:rsidTr="00D75B24">
        <w:trPr>
          <w:trHeight w:val="1861"/>
        </w:trPr>
        <w:tc>
          <w:tcPr>
            <w:tcW w:w="1018" w:type="dxa"/>
          </w:tcPr>
          <w:p w:rsidR="00471006" w:rsidRDefault="00471006">
            <w:pPr>
              <w:rPr>
                <w:rFonts w:ascii="Arial" w:hAnsi="Arial" w:cs="Arial"/>
                <w:lang w:val="mk-MK"/>
              </w:rPr>
            </w:pPr>
            <w:r>
              <w:rPr>
                <w:rFonts w:ascii="Arial" w:hAnsi="Arial" w:cs="Arial"/>
                <w:lang w:val="mk-MK"/>
              </w:rPr>
              <w:t>18.</w:t>
            </w:r>
          </w:p>
        </w:tc>
        <w:tc>
          <w:tcPr>
            <w:tcW w:w="2626" w:type="dxa"/>
          </w:tcPr>
          <w:p w:rsidR="00471006" w:rsidRPr="00471006" w:rsidRDefault="00471006" w:rsidP="00945A00">
            <w:pPr>
              <w:shd w:val="clear" w:color="auto" w:fill="FFFFFF"/>
              <w:suppressAutoHyphens/>
              <w:autoSpaceDN w:val="0"/>
              <w:textAlignment w:val="baseline"/>
              <w:rPr>
                <w:rFonts w:ascii="Arial" w:hAnsi="Arial"/>
                <w:kern w:val="3"/>
                <w:lang w:val="mk-MK"/>
              </w:rPr>
            </w:pPr>
            <w:r w:rsidRPr="00471006">
              <w:rPr>
                <w:rFonts w:ascii="Arial" w:hAnsi="Arial"/>
                <w:kern w:val="3"/>
              </w:rPr>
              <w:t>IV. ИСПИТУВАЊЕ НА ЛЕКОВИТЕ</w:t>
            </w:r>
            <w:r>
              <w:rPr>
                <w:rFonts w:ascii="Arial" w:hAnsi="Arial"/>
                <w:kern w:val="3"/>
                <w:lang w:val="mk-MK"/>
              </w:rPr>
              <w:t xml:space="preserve"> </w:t>
            </w:r>
            <w:r w:rsidRPr="00471006">
              <w:rPr>
                <w:rFonts w:ascii="Arial" w:hAnsi="Arial"/>
                <w:kern w:val="3"/>
                <w:lang w:val="mk-MK"/>
              </w:rPr>
              <w:t>Член 43</w:t>
            </w:r>
          </w:p>
        </w:tc>
        <w:tc>
          <w:tcPr>
            <w:tcW w:w="4171" w:type="dxa"/>
          </w:tcPr>
          <w:p w:rsidR="00471006" w:rsidRPr="00B40DDB" w:rsidRDefault="00471006" w:rsidP="00471006">
            <w:pPr>
              <w:rPr>
                <w:rFonts w:ascii="Arial" w:hAnsi="Arial"/>
                <w:kern w:val="3"/>
              </w:rPr>
            </w:pPr>
          </w:p>
        </w:tc>
        <w:tc>
          <w:tcPr>
            <w:tcW w:w="5680" w:type="dxa"/>
          </w:tcPr>
          <w:p w:rsidR="00471006" w:rsidRDefault="00471006" w:rsidP="00471006">
            <w:pPr>
              <w:shd w:val="clear" w:color="auto" w:fill="FFFFFF" w:themeFill="background1"/>
              <w:suppressAutoHyphens/>
              <w:autoSpaceDN w:val="0"/>
              <w:jc w:val="both"/>
              <w:textAlignment w:val="baseline"/>
              <w:rPr>
                <w:rFonts w:ascii="Arial" w:hAnsi="Arial"/>
                <w:color w:val="000000"/>
                <w:kern w:val="3"/>
                <w:lang w:val="mk-MK"/>
              </w:rPr>
            </w:pPr>
            <w:r>
              <w:rPr>
                <w:rFonts w:ascii="Arial" w:hAnsi="Arial"/>
                <w:color w:val="000000"/>
                <w:kern w:val="3"/>
                <w:lang w:val="mk-MK"/>
              </w:rPr>
              <w:t>Во Член 43 е опфатена документацијата која треба да се достави само за неинтервенциски студии.</w:t>
            </w:r>
          </w:p>
          <w:p w:rsidR="00471006" w:rsidRPr="00471006" w:rsidRDefault="00471006" w:rsidP="005060E0">
            <w:pPr>
              <w:shd w:val="clear" w:color="auto" w:fill="FFFFFF" w:themeFill="background1"/>
              <w:suppressAutoHyphens/>
              <w:autoSpaceDN w:val="0"/>
              <w:jc w:val="both"/>
              <w:textAlignment w:val="baseline"/>
              <w:rPr>
                <w:rFonts w:ascii="Arial" w:hAnsi="Arial"/>
                <w:b/>
                <w:color w:val="000000"/>
                <w:kern w:val="3"/>
                <w:lang w:val="mk-MK"/>
              </w:rPr>
            </w:pPr>
            <w:r>
              <w:rPr>
                <w:rFonts w:ascii="Arial" w:hAnsi="Arial"/>
                <w:b/>
                <w:color w:val="000000"/>
                <w:kern w:val="3"/>
                <w:lang w:val="mk-MK"/>
              </w:rPr>
              <w:t>Предлог</w:t>
            </w:r>
            <w:r>
              <w:rPr>
                <w:rFonts w:ascii="Arial" w:hAnsi="Arial"/>
                <w:b/>
                <w:color w:val="000000"/>
                <w:kern w:val="3"/>
              </w:rPr>
              <w:t xml:space="preserve">: </w:t>
            </w:r>
            <w:r w:rsidR="00D75B24">
              <w:rPr>
                <w:rFonts w:ascii="Arial" w:hAnsi="Arial"/>
                <w:color w:val="000000"/>
                <w:kern w:val="3"/>
                <w:lang w:val="mk-MK"/>
              </w:rPr>
              <w:t xml:space="preserve">Да се додаде посебен член/членови во законот </w:t>
            </w:r>
            <w:r w:rsidRPr="00D75B24">
              <w:rPr>
                <w:rFonts w:ascii="Arial" w:hAnsi="Arial"/>
                <w:color w:val="000000"/>
                <w:kern w:val="3"/>
                <w:lang w:val="mk-MK"/>
              </w:rPr>
              <w:t>за да се објасни документацијат</w:t>
            </w:r>
            <w:r w:rsidR="0065622F">
              <w:rPr>
                <w:rFonts w:ascii="Arial" w:hAnsi="Arial"/>
                <w:color w:val="000000"/>
                <w:kern w:val="3"/>
                <w:lang w:val="mk-MK"/>
              </w:rPr>
              <w:t>а</w:t>
            </w:r>
            <w:r w:rsidRPr="00D75B24">
              <w:rPr>
                <w:rFonts w:ascii="Arial" w:hAnsi="Arial"/>
                <w:color w:val="000000"/>
                <w:kern w:val="3"/>
                <w:lang w:val="mk-MK"/>
              </w:rPr>
              <w:t xml:space="preserve">  која треба да се достави за </w:t>
            </w:r>
            <w:r w:rsidR="005060E0">
              <w:rPr>
                <w:rFonts w:ascii="Arial" w:hAnsi="Arial"/>
                <w:color w:val="000000"/>
                <w:kern w:val="3"/>
                <w:lang w:val="mk-MK"/>
              </w:rPr>
              <w:t xml:space="preserve">добивање на </w:t>
            </w:r>
            <w:r w:rsidRPr="00D75B24">
              <w:rPr>
                <w:rFonts w:ascii="Arial" w:hAnsi="Arial"/>
                <w:color w:val="000000"/>
                <w:kern w:val="3"/>
                <w:lang w:val="mk-MK"/>
              </w:rPr>
              <w:t>одобр</w:t>
            </w:r>
            <w:r w:rsidR="002E12B9">
              <w:rPr>
                <w:rFonts w:ascii="Arial" w:hAnsi="Arial"/>
                <w:color w:val="000000"/>
                <w:kern w:val="3"/>
                <w:lang w:val="mk-MK"/>
              </w:rPr>
              <w:t>е</w:t>
            </w:r>
            <w:r w:rsidRPr="00D75B24">
              <w:rPr>
                <w:rFonts w:ascii="Arial" w:hAnsi="Arial"/>
                <w:color w:val="000000"/>
                <w:kern w:val="3"/>
                <w:lang w:val="mk-MK"/>
              </w:rPr>
              <w:t xml:space="preserve">ние </w:t>
            </w:r>
            <w:r w:rsidR="005060E0">
              <w:rPr>
                <w:rFonts w:ascii="Arial" w:hAnsi="Arial"/>
                <w:color w:val="000000"/>
                <w:kern w:val="3"/>
                <w:lang w:val="mk-MK"/>
              </w:rPr>
              <w:t>з</w:t>
            </w:r>
            <w:r w:rsidRPr="00D75B24">
              <w:rPr>
                <w:rFonts w:ascii="Arial" w:hAnsi="Arial"/>
                <w:color w:val="000000"/>
                <w:kern w:val="3"/>
                <w:lang w:val="mk-MK"/>
              </w:rPr>
              <w:t>а клиничка студија вклучително и</w:t>
            </w:r>
            <w:r w:rsidRPr="00D75B24">
              <w:rPr>
                <w:rFonts w:ascii="Arial" w:hAnsi="Arial"/>
                <w:color w:val="000000"/>
                <w:kern w:val="3"/>
              </w:rPr>
              <w:t xml:space="preserve"> </w:t>
            </w:r>
            <w:r w:rsidRPr="00D75B24">
              <w:rPr>
                <w:rFonts w:ascii="Arial" w:hAnsi="Arial"/>
                <w:color w:val="000000"/>
                <w:kern w:val="3"/>
                <w:lang w:val="mk-MK"/>
              </w:rPr>
              <w:t>биоеквивалентна студија и ниско-интервенциск</w:t>
            </w:r>
            <w:r w:rsidR="002E12B9">
              <w:rPr>
                <w:rFonts w:ascii="Arial" w:hAnsi="Arial"/>
                <w:color w:val="000000"/>
                <w:kern w:val="3"/>
                <w:lang w:val="mk-MK"/>
              </w:rPr>
              <w:t>о</w:t>
            </w:r>
            <w:r w:rsidRPr="00D75B24">
              <w:rPr>
                <w:rFonts w:ascii="Arial" w:hAnsi="Arial"/>
                <w:color w:val="000000"/>
                <w:kern w:val="3"/>
                <w:lang w:val="mk-MK"/>
              </w:rPr>
              <w:t xml:space="preserve"> клиничко испитување</w:t>
            </w:r>
            <w:r w:rsidRPr="00471006">
              <w:rPr>
                <w:rFonts w:ascii="Arial" w:hAnsi="Arial"/>
                <w:b/>
                <w:color w:val="000000"/>
                <w:kern w:val="3"/>
                <w:lang w:val="mk-MK"/>
              </w:rPr>
              <w:t>.</w:t>
            </w:r>
          </w:p>
        </w:tc>
      </w:tr>
      <w:tr w:rsidR="006C715C" w:rsidRPr="007A1B6D" w:rsidTr="00D75B24">
        <w:trPr>
          <w:trHeight w:val="1861"/>
        </w:trPr>
        <w:tc>
          <w:tcPr>
            <w:tcW w:w="1018" w:type="dxa"/>
          </w:tcPr>
          <w:p w:rsidR="006C715C" w:rsidRDefault="006C715C">
            <w:pPr>
              <w:rPr>
                <w:rFonts w:ascii="Arial" w:hAnsi="Arial" w:cs="Arial"/>
                <w:lang w:val="mk-MK"/>
              </w:rPr>
            </w:pPr>
            <w:r>
              <w:rPr>
                <w:rFonts w:ascii="Arial" w:hAnsi="Arial" w:cs="Arial"/>
                <w:lang w:val="mk-MK"/>
              </w:rPr>
              <w:lastRenderedPageBreak/>
              <w:t xml:space="preserve">19. </w:t>
            </w:r>
          </w:p>
        </w:tc>
        <w:tc>
          <w:tcPr>
            <w:tcW w:w="2626" w:type="dxa"/>
          </w:tcPr>
          <w:p w:rsidR="006C715C" w:rsidRPr="006C715C" w:rsidRDefault="006C715C" w:rsidP="00945A00">
            <w:pPr>
              <w:shd w:val="clear" w:color="auto" w:fill="FFFFFF"/>
              <w:suppressAutoHyphens/>
              <w:autoSpaceDN w:val="0"/>
              <w:textAlignment w:val="baseline"/>
              <w:rPr>
                <w:rFonts w:ascii="Arial" w:hAnsi="Arial"/>
                <w:kern w:val="3"/>
                <w:lang w:val="mk-MK"/>
              </w:rPr>
            </w:pPr>
            <w:r w:rsidRPr="006C715C">
              <w:rPr>
                <w:rFonts w:ascii="Arial" w:hAnsi="Arial"/>
                <w:kern w:val="3"/>
              </w:rPr>
              <w:t>IV. ИСПИТУВАЊЕ НА ЛЕКОВИТЕ Член</w:t>
            </w:r>
            <w:r>
              <w:rPr>
                <w:rFonts w:ascii="Arial" w:hAnsi="Arial"/>
                <w:kern w:val="3"/>
                <w:lang w:val="mk-MK"/>
              </w:rPr>
              <w:t xml:space="preserve"> </w:t>
            </w:r>
            <w:r w:rsidRPr="00B40DDB">
              <w:rPr>
                <w:rFonts w:ascii="Arial" w:hAnsi="Arial"/>
                <w:kern w:val="3"/>
              </w:rPr>
              <w:t>47</w:t>
            </w:r>
            <w:r>
              <w:rPr>
                <w:rFonts w:ascii="Arial" w:hAnsi="Arial"/>
                <w:kern w:val="3"/>
                <w:lang w:val="mk-MK"/>
              </w:rPr>
              <w:t xml:space="preserve"> Став 1</w:t>
            </w:r>
          </w:p>
        </w:tc>
        <w:tc>
          <w:tcPr>
            <w:tcW w:w="4171" w:type="dxa"/>
          </w:tcPr>
          <w:p w:rsidR="006C715C" w:rsidRPr="00B40DDB" w:rsidRDefault="006C715C" w:rsidP="00471006">
            <w:pPr>
              <w:rPr>
                <w:rFonts w:ascii="Arial" w:hAnsi="Arial"/>
                <w:kern w:val="3"/>
              </w:rPr>
            </w:pPr>
            <w:r w:rsidRPr="00B40DDB">
              <w:rPr>
                <w:rFonts w:ascii="Arial" w:hAnsi="Arial"/>
                <w:color w:val="000000"/>
                <w:kern w:val="3"/>
              </w:rPr>
              <w:t>1) Агенцијата е должна пред да започне инспекцискиот надзор над спроведувањето на клиничкото испитување на лекот, да го извести носителот на одобрението на клиничкото испитување и истражувачот за спроведувањето на инспекцискиот надзор на клиничкото испитување на лекот и изготвува извештај за извршениот инспекциски надзор</w:t>
            </w:r>
          </w:p>
        </w:tc>
        <w:tc>
          <w:tcPr>
            <w:tcW w:w="5680" w:type="dxa"/>
          </w:tcPr>
          <w:p w:rsidR="006C715C" w:rsidRDefault="006C715C" w:rsidP="00471006">
            <w:pPr>
              <w:shd w:val="clear" w:color="auto" w:fill="FFFFFF" w:themeFill="background1"/>
              <w:suppressAutoHyphens/>
              <w:autoSpaceDN w:val="0"/>
              <w:jc w:val="both"/>
              <w:textAlignment w:val="baseline"/>
              <w:rPr>
                <w:rFonts w:ascii="Arial" w:hAnsi="Arial"/>
                <w:color w:val="000000"/>
                <w:kern w:val="3"/>
                <w:lang w:val="mk-MK"/>
              </w:rPr>
            </w:pPr>
            <w:r w:rsidRPr="006C715C">
              <w:rPr>
                <w:rFonts w:ascii="Arial" w:hAnsi="Arial"/>
                <w:b/>
                <w:color w:val="000000"/>
                <w:kern w:val="3"/>
                <w:lang w:val="mk-MK"/>
              </w:rPr>
              <w:t>Предлог</w:t>
            </w:r>
            <w:r w:rsidRPr="006C715C">
              <w:rPr>
                <w:rFonts w:ascii="Arial" w:hAnsi="Arial"/>
                <w:color w:val="000000"/>
                <w:kern w:val="3"/>
                <w:lang w:val="mk-MK"/>
              </w:rPr>
              <w:t>: Да се дефинира рок во кој агенцијата го изготвува овој извештај и да се дефинира до кого се доставува овој извештај.</w:t>
            </w:r>
          </w:p>
        </w:tc>
      </w:tr>
      <w:tr w:rsidR="006C715C" w:rsidRPr="007A1B6D" w:rsidTr="00D75B24">
        <w:trPr>
          <w:trHeight w:val="1861"/>
        </w:trPr>
        <w:tc>
          <w:tcPr>
            <w:tcW w:w="1018" w:type="dxa"/>
          </w:tcPr>
          <w:p w:rsidR="006C715C" w:rsidRDefault="006C715C">
            <w:pPr>
              <w:rPr>
                <w:rFonts w:ascii="Arial" w:hAnsi="Arial" w:cs="Arial"/>
                <w:lang w:val="mk-MK"/>
              </w:rPr>
            </w:pPr>
            <w:r>
              <w:rPr>
                <w:rFonts w:ascii="Arial" w:hAnsi="Arial" w:cs="Arial"/>
                <w:lang w:val="mk-MK"/>
              </w:rPr>
              <w:t>20.</w:t>
            </w:r>
          </w:p>
        </w:tc>
        <w:tc>
          <w:tcPr>
            <w:tcW w:w="2626" w:type="dxa"/>
          </w:tcPr>
          <w:p w:rsidR="006C715C" w:rsidRPr="003B6C47" w:rsidRDefault="006C715C" w:rsidP="00945A00">
            <w:pPr>
              <w:shd w:val="clear" w:color="auto" w:fill="FFFFFF"/>
              <w:suppressAutoHyphens/>
              <w:autoSpaceDN w:val="0"/>
              <w:textAlignment w:val="baseline"/>
              <w:rPr>
                <w:rFonts w:ascii="Arial" w:hAnsi="Arial"/>
                <w:kern w:val="3"/>
                <w:lang w:val="mk-MK"/>
              </w:rPr>
            </w:pPr>
            <w:r w:rsidRPr="006C715C">
              <w:rPr>
                <w:rFonts w:ascii="Arial" w:hAnsi="Arial"/>
                <w:kern w:val="3"/>
              </w:rPr>
              <w:t>IV. ИСПИТУВАЊЕ НА ЛЕКОВИТЕ Член</w:t>
            </w:r>
            <w:r w:rsidR="003B6C47">
              <w:rPr>
                <w:rFonts w:ascii="Arial" w:hAnsi="Arial"/>
                <w:kern w:val="3"/>
                <w:lang w:val="mk-MK"/>
              </w:rPr>
              <w:t xml:space="preserve"> </w:t>
            </w:r>
            <w:r w:rsidR="003B6C47" w:rsidRPr="00B40DDB">
              <w:rPr>
                <w:rFonts w:ascii="Arial" w:hAnsi="Arial"/>
                <w:kern w:val="3"/>
              </w:rPr>
              <w:t>48</w:t>
            </w:r>
            <w:r w:rsidR="003B6C47">
              <w:rPr>
                <w:rFonts w:ascii="Arial" w:hAnsi="Arial"/>
                <w:kern w:val="3"/>
                <w:lang w:val="mk-MK"/>
              </w:rPr>
              <w:t xml:space="preserve"> </w:t>
            </w:r>
            <w:r w:rsidR="003B6C47" w:rsidRPr="003B6C47">
              <w:rPr>
                <w:rFonts w:ascii="Arial" w:hAnsi="Arial"/>
                <w:kern w:val="3"/>
                <w:lang w:val="mk-MK"/>
              </w:rPr>
              <w:t>Став</w:t>
            </w:r>
            <w:r w:rsidR="003B6C47">
              <w:rPr>
                <w:rFonts w:ascii="Arial" w:hAnsi="Arial"/>
                <w:kern w:val="3"/>
                <w:lang w:val="mk-MK"/>
              </w:rPr>
              <w:t xml:space="preserve"> 3</w:t>
            </w:r>
          </w:p>
        </w:tc>
        <w:tc>
          <w:tcPr>
            <w:tcW w:w="4171" w:type="dxa"/>
          </w:tcPr>
          <w:p w:rsidR="006C715C" w:rsidRPr="00B40DDB" w:rsidRDefault="003B6C47" w:rsidP="00471006">
            <w:pPr>
              <w:rPr>
                <w:rFonts w:ascii="Arial" w:hAnsi="Arial"/>
                <w:color w:val="000000"/>
                <w:kern w:val="3"/>
              </w:rPr>
            </w:pPr>
            <w:r w:rsidRPr="00B40DDB">
              <w:rPr>
                <w:rFonts w:ascii="Arial" w:hAnsi="Arial"/>
                <w:kern w:val="3"/>
              </w:rPr>
              <w:t xml:space="preserve">(3) Носителот на одобрението на клиничкото испитување или истражувачот е должен да ги достави сите потребни податоци до Агенцијата во рок од </w:t>
            </w:r>
            <w:r w:rsidRPr="003B6C47">
              <w:rPr>
                <w:rFonts w:ascii="Arial" w:hAnsi="Arial"/>
                <w:b/>
                <w:kern w:val="3"/>
              </w:rPr>
              <w:t>седум дена</w:t>
            </w:r>
            <w:r w:rsidRPr="00B40DDB">
              <w:rPr>
                <w:rFonts w:ascii="Arial" w:hAnsi="Arial"/>
                <w:kern w:val="3"/>
              </w:rPr>
              <w:t xml:space="preserve"> од денот на приемот на барањето од Агенцијата</w:t>
            </w:r>
          </w:p>
        </w:tc>
        <w:tc>
          <w:tcPr>
            <w:tcW w:w="5680" w:type="dxa"/>
          </w:tcPr>
          <w:p w:rsidR="006C715C" w:rsidRPr="003B6C47" w:rsidRDefault="003B6C47" w:rsidP="00471006">
            <w:pPr>
              <w:shd w:val="clear" w:color="auto" w:fill="FFFFFF" w:themeFill="background1"/>
              <w:suppressAutoHyphens/>
              <w:autoSpaceDN w:val="0"/>
              <w:jc w:val="both"/>
              <w:textAlignment w:val="baseline"/>
              <w:rPr>
                <w:rFonts w:ascii="Arial" w:hAnsi="Arial"/>
                <w:color w:val="000000"/>
                <w:kern w:val="3"/>
                <w:lang w:val="mk-MK"/>
              </w:rPr>
            </w:pPr>
            <w:r w:rsidRPr="003B6C47">
              <w:rPr>
                <w:rFonts w:ascii="Arial" w:hAnsi="Arial"/>
                <w:color w:val="000000"/>
                <w:kern w:val="3"/>
                <w:lang w:val="mk-MK"/>
              </w:rPr>
              <w:t xml:space="preserve">Предлог рокот за доставување на документи да се зголеми на </w:t>
            </w:r>
            <w:r w:rsidRPr="003B6C47">
              <w:rPr>
                <w:rFonts w:ascii="Arial" w:hAnsi="Arial"/>
                <w:b/>
                <w:color w:val="000000"/>
                <w:kern w:val="3"/>
                <w:lang w:val="mk-MK"/>
              </w:rPr>
              <w:t xml:space="preserve">најмалку 15 </w:t>
            </w:r>
            <w:r w:rsidR="005060E0">
              <w:rPr>
                <w:rFonts w:ascii="Arial" w:hAnsi="Arial"/>
                <w:b/>
                <w:color w:val="000000"/>
                <w:kern w:val="3"/>
                <w:lang w:val="mk-MK"/>
              </w:rPr>
              <w:t xml:space="preserve">(петнаесет) </w:t>
            </w:r>
            <w:r w:rsidRPr="003B6C47">
              <w:rPr>
                <w:rFonts w:ascii="Arial" w:hAnsi="Arial"/>
                <w:b/>
                <w:color w:val="000000"/>
                <w:kern w:val="3"/>
                <w:lang w:val="mk-MK"/>
              </w:rPr>
              <w:t>дена</w:t>
            </w:r>
            <w:r w:rsidRPr="003B6C47">
              <w:rPr>
                <w:rFonts w:ascii="Arial" w:hAnsi="Arial"/>
                <w:color w:val="000000"/>
                <w:kern w:val="3"/>
                <w:lang w:val="mk-MK"/>
              </w:rPr>
              <w:t>.</w:t>
            </w:r>
          </w:p>
        </w:tc>
      </w:tr>
      <w:tr w:rsidR="00AC30AE" w:rsidRPr="007A1B6D" w:rsidTr="0011400B">
        <w:trPr>
          <w:trHeight w:val="2921"/>
        </w:trPr>
        <w:tc>
          <w:tcPr>
            <w:tcW w:w="1018" w:type="dxa"/>
          </w:tcPr>
          <w:p w:rsidR="00AC30AE" w:rsidRDefault="00AC30AE">
            <w:pPr>
              <w:rPr>
                <w:rFonts w:ascii="Arial" w:hAnsi="Arial" w:cs="Arial"/>
                <w:lang w:val="mk-MK"/>
              </w:rPr>
            </w:pPr>
            <w:r>
              <w:rPr>
                <w:rFonts w:ascii="Arial" w:hAnsi="Arial" w:cs="Arial"/>
                <w:lang w:val="mk-MK"/>
              </w:rPr>
              <w:t>21.</w:t>
            </w:r>
          </w:p>
        </w:tc>
        <w:tc>
          <w:tcPr>
            <w:tcW w:w="2626" w:type="dxa"/>
          </w:tcPr>
          <w:p w:rsidR="00AC30AE" w:rsidRPr="00B40DDB" w:rsidRDefault="00AC30AE" w:rsidP="00AC30AE">
            <w:pPr>
              <w:suppressAutoHyphens/>
              <w:autoSpaceDN w:val="0"/>
              <w:jc w:val="both"/>
              <w:textAlignment w:val="baseline"/>
              <w:rPr>
                <w:rFonts w:ascii="Arial" w:hAnsi="Arial"/>
                <w:kern w:val="3"/>
              </w:rPr>
            </w:pPr>
            <w:r w:rsidRPr="00B40DDB">
              <w:rPr>
                <w:rFonts w:ascii="Arial" w:hAnsi="Arial"/>
                <w:kern w:val="3"/>
              </w:rPr>
              <w:t>X-а. Фармаковигиланца во клиничко испитување на лек</w:t>
            </w:r>
          </w:p>
          <w:p w:rsidR="00AC30AE" w:rsidRPr="00AC30AE" w:rsidRDefault="00AC30AE" w:rsidP="00AC30AE">
            <w:pPr>
              <w:shd w:val="clear" w:color="auto" w:fill="FFFFFF"/>
              <w:suppressAutoHyphens/>
              <w:autoSpaceDN w:val="0"/>
              <w:textAlignment w:val="baseline"/>
              <w:rPr>
                <w:rFonts w:ascii="Arial" w:hAnsi="Arial"/>
                <w:kern w:val="3"/>
                <w:lang w:val="mk-MK"/>
              </w:rPr>
            </w:pPr>
            <w:r>
              <w:rPr>
                <w:rFonts w:ascii="Arial" w:hAnsi="Arial"/>
                <w:kern w:val="3"/>
                <w:lang w:val="mk-MK"/>
              </w:rPr>
              <w:t xml:space="preserve"> </w:t>
            </w:r>
            <w:r w:rsidRPr="00B40DDB">
              <w:rPr>
                <w:rFonts w:ascii="Arial" w:hAnsi="Arial"/>
                <w:kern w:val="3"/>
              </w:rPr>
              <w:t>Член 195</w:t>
            </w:r>
            <w:r>
              <w:rPr>
                <w:rFonts w:ascii="Arial" w:hAnsi="Arial"/>
                <w:kern w:val="3"/>
                <w:lang w:val="mk-MK"/>
              </w:rPr>
              <w:t xml:space="preserve"> Став 1 </w:t>
            </w:r>
          </w:p>
          <w:p w:rsidR="00AC30AE" w:rsidRPr="00AC30AE" w:rsidRDefault="00AC30AE" w:rsidP="00945A00">
            <w:pPr>
              <w:shd w:val="clear" w:color="auto" w:fill="FFFFFF"/>
              <w:suppressAutoHyphens/>
              <w:autoSpaceDN w:val="0"/>
              <w:textAlignment w:val="baseline"/>
              <w:rPr>
                <w:rFonts w:ascii="Arial" w:hAnsi="Arial"/>
                <w:kern w:val="3"/>
                <w:lang w:val="mk-MK"/>
              </w:rPr>
            </w:pPr>
          </w:p>
        </w:tc>
        <w:tc>
          <w:tcPr>
            <w:tcW w:w="4171" w:type="dxa"/>
          </w:tcPr>
          <w:p w:rsidR="00AC30AE" w:rsidRPr="00B40DDB" w:rsidRDefault="00AC30AE" w:rsidP="00AC30AE">
            <w:pPr>
              <w:suppressAutoHyphens/>
              <w:autoSpaceDN w:val="0"/>
              <w:ind w:firstLine="720"/>
              <w:jc w:val="both"/>
              <w:textAlignment w:val="baseline"/>
              <w:rPr>
                <w:rFonts w:ascii="Arial" w:hAnsi="Arial"/>
                <w:kern w:val="3"/>
              </w:rPr>
            </w:pPr>
            <w:r w:rsidRPr="00B40DDB">
              <w:rPr>
                <w:rFonts w:ascii="Arial" w:hAnsi="Arial"/>
                <w:kern w:val="3"/>
              </w:rPr>
              <w:t>Агенцијата во рамките на системот за фармаковигиланца во клиничко испитување на лекот:</w:t>
            </w:r>
            <w:r w:rsidRPr="00B40DDB">
              <w:rPr>
                <w:rFonts w:ascii="Arial" w:eastAsia="Times New Roman" w:hAnsi="Arial" w:cs="Arial"/>
                <w:bCs/>
                <w:kern w:val="3"/>
                <w:lang w:eastAsia="en-GB"/>
              </w:rPr>
              <w:t xml:space="preserve"> </w:t>
            </w:r>
          </w:p>
          <w:p w:rsidR="00AC30AE" w:rsidRPr="00B40DDB" w:rsidRDefault="00AC30AE" w:rsidP="00AC30AE">
            <w:pPr>
              <w:rPr>
                <w:rFonts w:ascii="Arial" w:hAnsi="Arial"/>
                <w:kern w:val="3"/>
              </w:rPr>
            </w:pPr>
            <w:r w:rsidRPr="00B40DDB">
              <w:rPr>
                <w:rFonts w:ascii="Arial" w:hAnsi="Arial"/>
                <w:kern w:val="3"/>
              </w:rPr>
              <w:t xml:space="preserve">1. собира, обработува и проценува податоци за несаканите реакции на лекот и </w:t>
            </w:r>
            <w:r w:rsidRPr="00AC30AE">
              <w:rPr>
                <w:rFonts w:ascii="Arial" w:hAnsi="Arial"/>
                <w:kern w:val="3"/>
              </w:rPr>
              <w:t>несаканите настани</w:t>
            </w:r>
            <w:r w:rsidRPr="00B40DDB">
              <w:rPr>
                <w:rFonts w:ascii="Arial" w:hAnsi="Arial"/>
                <w:kern w:val="3"/>
              </w:rPr>
              <w:t xml:space="preserve"> поврзани со употебата на лекот во текот на клиничкото испитување или во прометот на лекот (постмаркетиншко ниско интервенциско клиничко испитување на лекот);</w:t>
            </w:r>
          </w:p>
        </w:tc>
        <w:tc>
          <w:tcPr>
            <w:tcW w:w="5680" w:type="dxa"/>
          </w:tcPr>
          <w:p w:rsidR="00AC30AE" w:rsidRPr="00F86AA3" w:rsidRDefault="00F86AA3" w:rsidP="00AC30AE">
            <w:pPr>
              <w:shd w:val="clear" w:color="auto" w:fill="FFFFFF" w:themeFill="background1"/>
              <w:suppressAutoHyphens/>
              <w:autoSpaceDN w:val="0"/>
              <w:jc w:val="both"/>
              <w:textAlignment w:val="baseline"/>
              <w:rPr>
                <w:rFonts w:ascii="Arial" w:hAnsi="Arial"/>
                <w:color w:val="000000"/>
                <w:kern w:val="3"/>
              </w:rPr>
            </w:pPr>
            <w:r w:rsidRPr="001D2CBD">
              <w:rPr>
                <w:rFonts w:ascii="Arial" w:hAnsi="Arial"/>
                <w:b/>
                <w:color w:val="000000"/>
                <w:kern w:val="3"/>
                <w:lang w:val="mk-MK"/>
              </w:rPr>
              <w:t>Предлог</w:t>
            </w:r>
            <w:r>
              <w:rPr>
                <w:rFonts w:ascii="Arial" w:hAnsi="Arial"/>
                <w:color w:val="000000"/>
                <w:kern w:val="3"/>
              </w:rPr>
              <w:t xml:space="preserve">: </w:t>
            </w:r>
            <w:r>
              <w:rPr>
                <w:rFonts w:ascii="Arial" w:hAnsi="Arial"/>
                <w:color w:val="000000"/>
                <w:kern w:val="3"/>
                <w:lang w:val="mk-MK"/>
              </w:rPr>
              <w:t>да се избрише нескани настани од член 195 Став 1 и текстот да гласи</w:t>
            </w:r>
            <w:r>
              <w:rPr>
                <w:rFonts w:ascii="Arial" w:hAnsi="Arial"/>
                <w:color w:val="000000"/>
                <w:kern w:val="3"/>
              </w:rPr>
              <w:t xml:space="preserve">: </w:t>
            </w:r>
          </w:p>
          <w:p w:rsidR="00AC30AE" w:rsidRPr="00AC30AE" w:rsidRDefault="00AC30AE" w:rsidP="00AC30AE">
            <w:pPr>
              <w:shd w:val="clear" w:color="auto" w:fill="FFFFFF" w:themeFill="background1"/>
              <w:suppressAutoHyphens/>
              <w:autoSpaceDN w:val="0"/>
              <w:jc w:val="both"/>
              <w:textAlignment w:val="baseline"/>
              <w:rPr>
                <w:rFonts w:ascii="Arial" w:hAnsi="Arial"/>
                <w:color w:val="000000"/>
                <w:kern w:val="3"/>
                <w:lang w:val="mk-MK"/>
              </w:rPr>
            </w:pPr>
            <w:r w:rsidRPr="00AC30AE">
              <w:rPr>
                <w:rFonts w:ascii="Arial" w:hAnsi="Arial"/>
                <w:color w:val="000000"/>
                <w:kern w:val="3"/>
                <w:lang w:val="mk-MK"/>
              </w:rPr>
              <w:t xml:space="preserve">Агенцијата во рамките на системот за фармаковигиланца во клиничко испитување на лекот: </w:t>
            </w:r>
          </w:p>
          <w:p w:rsidR="00AC30AE" w:rsidRPr="00AC30AE" w:rsidRDefault="00AC30AE" w:rsidP="00AC30AE">
            <w:pPr>
              <w:shd w:val="clear" w:color="auto" w:fill="FFFFFF" w:themeFill="background1"/>
              <w:suppressAutoHyphens/>
              <w:autoSpaceDN w:val="0"/>
              <w:jc w:val="both"/>
              <w:textAlignment w:val="baseline"/>
              <w:rPr>
                <w:rFonts w:ascii="Arial" w:hAnsi="Arial"/>
                <w:b/>
                <w:color w:val="000000"/>
                <w:kern w:val="3"/>
                <w:lang w:val="mk-MK"/>
              </w:rPr>
            </w:pPr>
            <w:r w:rsidRPr="00AC30AE">
              <w:rPr>
                <w:rFonts w:ascii="Arial" w:hAnsi="Arial"/>
                <w:color w:val="000000"/>
                <w:kern w:val="3"/>
                <w:lang w:val="mk-MK"/>
              </w:rPr>
              <w:t>1. собира, обработува и проценува податоци за несаканите реакции на лекот</w:t>
            </w:r>
            <w:r>
              <w:rPr>
                <w:rFonts w:ascii="Arial" w:hAnsi="Arial"/>
                <w:color w:val="000000"/>
                <w:kern w:val="3"/>
                <w:lang w:val="mk-MK"/>
              </w:rPr>
              <w:t xml:space="preserve"> </w:t>
            </w:r>
            <w:r w:rsidRPr="00AC30AE">
              <w:rPr>
                <w:rFonts w:ascii="Arial" w:hAnsi="Arial"/>
                <w:color w:val="000000"/>
                <w:kern w:val="3"/>
                <w:lang w:val="mk-MK"/>
              </w:rPr>
              <w:t>поврзани со употебата на лекот во текот на клиничкото испитување или во прометот на лекот (постмаркетиншко ниско интервенциско клиничко испитување на лекот);</w:t>
            </w:r>
          </w:p>
        </w:tc>
      </w:tr>
      <w:tr w:rsidR="00F86AA3" w:rsidRPr="007A1B6D" w:rsidTr="00D75B24">
        <w:trPr>
          <w:trHeight w:val="1861"/>
        </w:trPr>
        <w:tc>
          <w:tcPr>
            <w:tcW w:w="1018" w:type="dxa"/>
          </w:tcPr>
          <w:p w:rsidR="00F86AA3" w:rsidRDefault="00E2418A">
            <w:pPr>
              <w:rPr>
                <w:rFonts w:ascii="Arial" w:hAnsi="Arial" w:cs="Arial"/>
                <w:lang w:val="mk-MK"/>
              </w:rPr>
            </w:pPr>
            <w:r>
              <w:rPr>
                <w:rFonts w:ascii="Arial" w:hAnsi="Arial" w:cs="Arial"/>
                <w:lang w:val="mk-MK"/>
              </w:rPr>
              <w:lastRenderedPageBreak/>
              <w:t xml:space="preserve">22. </w:t>
            </w:r>
          </w:p>
        </w:tc>
        <w:tc>
          <w:tcPr>
            <w:tcW w:w="2626" w:type="dxa"/>
          </w:tcPr>
          <w:p w:rsidR="00E2418A" w:rsidRDefault="00E2418A" w:rsidP="00E2418A">
            <w:pPr>
              <w:suppressAutoHyphens/>
              <w:autoSpaceDN w:val="0"/>
              <w:textAlignment w:val="baseline"/>
              <w:rPr>
                <w:rFonts w:ascii="Arial" w:hAnsi="Arial"/>
                <w:kern w:val="3"/>
                <w:lang w:val="mk-MK"/>
              </w:rPr>
            </w:pPr>
            <w:r w:rsidRPr="00E2418A">
              <w:rPr>
                <w:rFonts w:ascii="Arial" w:hAnsi="Arial"/>
                <w:kern w:val="3"/>
              </w:rPr>
              <w:t>X-а. Фармаковигиланца во клиничко испитување на лек</w:t>
            </w:r>
            <w:r>
              <w:rPr>
                <w:rFonts w:ascii="Arial" w:hAnsi="Arial"/>
                <w:kern w:val="3"/>
                <w:lang w:val="mk-MK"/>
              </w:rPr>
              <w:t xml:space="preserve"> </w:t>
            </w:r>
            <w:r w:rsidRPr="00B40DDB">
              <w:rPr>
                <w:rFonts w:ascii="Arial" w:hAnsi="Arial"/>
                <w:kern w:val="3"/>
              </w:rPr>
              <w:t>Член 198</w:t>
            </w:r>
            <w:r>
              <w:rPr>
                <w:rFonts w:ascii="Arial" w:hAnsi="Arial"/>
                <w:kern w:val="3"/>
                <w:lang w:val="mk-MK"/>
              </w:rPr>
              <w:t xml:space="preserve"> </w:t>
            </w:r>
          </w:p>
          <w:p w:rsidR="00E2418A" w:rsidRPr="00E2418A" w:rsidRDefault="00E2418A" w:rsidP="00E2418A">
            <w:pPr>
              <w:suppressAutoHyphens/>
              <w:autoSpaceDN w:val="0"/>
              <w:textAlignment w:val="baseline"/>
              <w:rPr>
                <w:rFonts w:ascii="Arial" w:hAnsi="Arial"/>
                <w:kern w:val="3"/>
                <w:lang w:val="mk-MK"/>
              </w:rPr>
            </w:pPr>
            <w:r>
              <w:rPr>
                <w:rFonts w:ascii="Arial" w:hAnsi="Arial"/>
                <w:kern w:val="3"/>
                <w:lang w:val="mk-MK"/>
              </w:rPr>
              <w:t>став 1</w:t>
            </w:r>
          </w:p>
          <w:p w:rsidR="00F86AA3" w:rsidRPr="00E2418A" w:rsidRDefault="00F86AA3" w:rsidP="00AC30AE">
            <w:pPr>
              <w:suppressAutoHyphens/>
              <w:autoSpaceDN w:val="0"/>
              <w:jc w:val="both"/>
              <w:textAlignment w:val="baseline"/>
              <w:rPr>
                <w:rFonts w:ascii="Arial" w:hAnsi="Arial"/>
                <w:kern w:val="3"/>
                <w:lang w:val="mk-MK"/>
              </w:rPr>
            </w:pPr>
          </w:p>
        </w:tc>
        <w:tc>
          <w:tcPr>
            <w:tcW w:w="4171" w:type="dxa"/>
          </w:tcPr>
          <w:p w:rsidR="00F8506E" w:rsidRPr="00B40DDB" w:rsidRDefault="00F8506E" w:rsidP="00F8506E">
            <w:pPr>
              <w:suppressAutoHyphens/>
              <w:autoSpaceDN w:val="0"/>
              <w:ind w:firstLine="720"/>
              <w:jc w:val="both"/>
              <w:textAlignment w:val="baseline"/>
              <w:rPr>
                <w:rFonts w:ascii="Arial" w:hAnsi="Arial"/>
                <w:kern w:val="3"/>
              </w:rPr>
            </w:pPr>
            <w:r w:rsidRPr="00B40DDB">
              <w:rPr>
                <w:rFonts w:ascii="Arial" w:hAnsi="Arial"/>
                <w:kern w:val="3"/>
              </w:rPr>
              <w:t>(1) Сериозните, неочекувани несакани реакции/</w:t>
            </w:r>
            <w:r w:rsidRPr="00F8506E">
              <w:rPr>
                <w:rFonts w:ascii="Arial" w:hAnsi="Arial"/>
                <w:kern w:val="3"/>
                <w:highlight w:val="yellow"/>
              </w:rPr>
              <w:t>настани</w:t>
            </w:r>
            <w:r w:rsidRPr="00B40DDB">
              <w:rPr>
                <w:rFonts w:ascii="Arial" w:hAnsi="Arial"/>
                <w:kern w:val="3"/>
              </w:rPr>
              <w:t xml:space="preserve"> што се случиле за време на клиничкото испитување на лекот и имаат смртен исход или претставуваат закана по животот, подносителот на барањето е должен во </w:t>
            </w:r>
            <w:r w:rsidRPr="00F8506E">
              <w:rPr>
                <w:rFonts w:ascii="Arial" w:hAnsi="Arial"/>
                <w:kern w:val="3"/>
                <w:highlight w:val="yellow"/>
              </w:rPr>
              <w:t>рок од 24 часа</w:t>
            </w:r>
            <w:r w:rsidRPr="00B40DDB">
              <w:rPr>
                <w:rFonts w:ascii="Arial" w:hAnsi="Arial"/>
                <w:kern w:val="3"/>
              </w:rPr>
              <w:t xml:space="preserve"> од првичното сознание да ги пријави до Агенцијата и Етичката комисија (иницијална пријава).</w:t>
            </w:r>
          </w:p>
          <w:p w:rsidR="00F86AA3" w:rsidRPr="00B40DDB" w:rsidRDefault="00F86AA3" w:rsidP="00AC30AE">
            <w:pPr>
              <w:suppressAutoHyphens/>
              <w:autoSpaceDN w:val="0"/>
              <w:ind w:firstLine="720"/>
              <w:jc w:val="both"/>
              <w:textAlignment w:val="baseline"/>
              <w:rPr>
                <w:rFonts w:ascii="Arial" w:hAnsi="Arial"/>
                <w:kern w:val="3"/>
              </w:rPr>
            </w:pPr>
          </w:p>
        </w:tc>
        <w:tc>
          <w:tcPr>
            <w:tcW w:w="5680" w:type="dxa"/>
          </w:tcPr>
          <w:p w:rsidR="00F86AA3" w:rsidRDefault="00F8506E" w:rsidP="00AC30AE">
            <w:pPr>
              <w:shd w:val="clear" w:color="auto" w:fill="FFFFFF" w:themeFill="background1"/>
              <w:suppressAutoHyphens/>
              <w:autoSpaceDN w:val="0"/>
              <w:jc w:val="both"/>
              <w:textAlignment w:val="baseline"/>
              <w:rPr>
                <w:rFonts w:ascii="Arial" w:hAnsi="Arial"/>
                <w:color w:val="000000"/>
                <w:kern w:val="3"/>
                <w:lang w:val="mk-MK"/>
              </w:rPr>
            </w:pPr>
            <w:r>
              <w:rPr>
                <w:rFonts w:ascii="Arial" w:hAnsi="Arial"/>
                <w:color w:val="000000"/>
                <w:kern w:val="3"/>
                <w:lang w:val="mk-MK"/>
              </w:rPr>
              <w:t>Предлог</w:t>
            </w:r>
            <w:r>
              <w:rPr>
                <w:rFonts w:ascii="Arial" w:hAnsi="Arial"/>
                <w:color w:val="000000"/>
                <w:kern w:val="3"/>
              </w:rPr>
              <w:t xml:space="preserve">: </w:t>
            </w:r>
            <w:r w:rsidRPr="00F8506E">
              <w:rPr>
                <w:rFonts w:ascii="Arial" w:hAnsi="Arial"/>
                <w:color w:val="000000"/>
                <w:kern w:val="3"/>
              </w:rPr>
              <w:t xml:space="preserve">настани </w:t>
            </w:r>
            <w:r>
              <w:rPr>
                <w:rFonts w:ascii="Arial" w:hAnsi="Arial"/>
                <w:color w:val="000000"/>
                <w:kern w:val="3"/>
                <w:lang w:val="mk-MK"/>
              </w:rPr>
              <w:t xml:space="preserve"> да се избрише </w:t>
            </w:r>
          </w:p>
          <w:p w:rsidR="00F8506E" w:rsidRDefault="00F8506E" w:rsidP="00AC30AE">
            <w:pPr>
              <w:shd w:val="clear" w:color="auto" w:fill="FFFFFF" w:themeFill="background1"/>
              <w:suppressAutoHyphens/>
              <w:autoSpaceDN w:val="0"/>
              <w:jc w:val="both"/>
              <w:textAlignment w:val="baseline"/>
              <w:rPr>
                <w:rFonts w:ascii="Arial" w:hAnsi="Arial"/>
                <w:color w:val="000000"/>
                <w:kern w:val="3"/>
                <w:lang w:val="mk-MK"/>
              </w:rPr>
            </w:pPr>
            <w:r w:rsidRPr="00F8506E">
              <w:rPr>
                <w:rFonts w:ascii="Arial" w:hAnsi="Arial"/>
                <w:color w:val="000000"/>
                <w:kern w:val="3"/>
                <w:lang w:val="mk-MK"/>
              </w:rPr>
              <w:t>Согласно EU Regulation No.536/2014 i ICH E2A водичот</w:t>
            </w:r>
            <w:r w:rsidR="0047125C">
              <w:rPr>
                <w:rFonts w:ascii="Arial" w:hAnsi="Arial"/>
                <w:color w:val="000000"/>
                <w:kern w:val="3"/>
                <w:lang w:val="mk-MK"/>
              </w:rPr>
              <w:t>,</w:t>
            </w:r>
            <w:r w:rsidRPr="00F8506E">
              <w:rPr>
                <w:rFonts w:ascii="Arial" w:hAnsi="Arial"/>
                <w:color w:val="000000"/>
                <w:kern w:val="3"/>
                <w:lang w:val="mk-MK"/>
              </w:rPr>
              <w:t xml:space="preserve"> се пријавуваат само Сериозни неочекувани несакни реакции</w:t>
            </w:r>
            <w:r w:rsidR="0047125C">
              <w:rPr>
                <w:rFonts w:ascii="Arial" w:hAnsi="Arial"/>
                <w:color w:val="000000"/>
                <w:kern w:val="3"/>
                <w:lang w:val="mk-MK"/>
              </w:rPr>
              <w:t xml:space="preserve">, </w:t>
            </w:r>
            <w:r w:rsidRPr="00F8506E">
              <w:rPr>
                <w:rFonts w:ascii="Arial" w:hAnsi="Arial"/>
                <w:color w:val="000000"/>
                <w:kern w:val="3"/>
                <w:lang w:val="mk-MK"/>
              </w:rPr>
              <w:t xml:space="preserve"> исто</w:t>
            </w:r>
            <w:r w:rsidR="0047125C">
              <w:rPr>
                <w:rFonts w:ascii="Arial" w:hAnsi="Arial"/>
                <w:color w:val="000000"/>
                <w:kern w:val="3"/>
                <w:lang w:val="mk-MK"/>
              </w:rPr>
              <w:t xml:space="preserve">то барање е и </w:t>
            </w:r>
            <w:r w:rsidRPr="00F8506E">
              <w:rPr>
                <w:rFonts w:ascii="Arial" w:hAnsi="Arial"/>
                <w:color w:val="000000"/>
                <w:kern w:val="3"/>
                <w:lang w:val="mk-MK"/>
              </w:rPr>
              <w:t xml:space="preserve"> согласно  Правилникот за начинот на пријавување, содржината и образецот за пријавување на несакани рекции на лекови и начинот на организација на системот за Фармаковигиланца. Сл.весник Р.С.М бр 93/2008.</w:t>
            </w:r>
          </w:p>
          <w:p w:rsidR="00F8506E" w:rsidRDefault="00F8506E" w:rsidP="00AC30AE">
            <w:pPr>
              <w:shd w:val="clear" w:color="auto" w:fill="FFFFFF" w:themeFill="background1"/>
              <w:suppressAutoHyphens/>
              <w:autoSpaceDN w:val="0"/>
              <w:jc w:val="both"/>
              <w:textAlignment w:val="baseline"/>
              <w:rPr>
                <w:rFonts w:ascii="Arial" w:hAnsi="Arial"/>
                <w:color w:val="000000"/>
                <w:kern w:val="3"/>
                <w:lang w:val="mk-MK"/>
              </w:rPr>
            </w:pPr>
          </w:p>
          <w:p w:rsidR="00F8506E" w:rsidRPr="00F8506E" w:rsidRDefault="0011400B" w:rsidP="0011400B">
            <w:pPr>
              <w:shd w:val="clear" w:color="auto" w:fill="FFFFFF" w:themeFill="background1"/>
              <w:suppressAutoHyphens/>
              <w:autoSpaceDN w:val="0"/>
              <w:jc w:val="both"/>
              <w:textAlignment w:val="baseline"/>
              <w:rPr>
                <w:rFonts w:ascii="Arial" w:hAnsi="Arial"/>
                <w:color w:val="000000"/>
                <w:kern w:val="3"/>
                <w:lang w:val="mk-MK"/>
              </w:rPr>
            </w:pPr>
            <w:r>
              <w:rPr>
                <w:rFonts w:ascii="Arial" w:hAnsi="Arial"/>
                <w:color w:val="000000"/>
                <w:kern w:val="3"/>
                <w:lang w:val="mk-MK"/>
              </w:rPr>
              <w:t xml:space="preserve">Рокот од 24 часа да се избрише и замени со </w:t>
            </w:r>
            <w:r w:rsidRPr="003346DB">
              <w:rPr>
                <w:rFonts w:ascii="Arial" w:hAnsi="Arial"/>
                <w:b/>
                <w:color w:val="000000"/>
                <w:kern w:val="3"/>
                <w:lang w:val="mk-MK"/>
              </w:rPr>
              <w:t>7</w:t>
            </w:r>
            <w:r w:rsidR="003346DB" w:rsidRPr="003346DB">
              <w:rPr>
                <w:rFonts w:ascii="Arial" w:hAnsi="Arial"/>
                <w:b/>
                <w:color w:val="000000"/>
                <w:kern w:val="3"/>
              </w:rPr>
              <w:t xml:space="preserve"> (</w:t>
            </w:r>
            <w:r w:rsidR="003346DB" w:rsidRPr="003346DB">
              <w:rPr>
                <w:rFonts w:ascii="Arial" w:hAnsi="Arial"/>
                <w:b/>
                <w:color w:val="000000"/>
                <w:kern w:val="3"/>
                <w:lang w:val="mk-MK"/>
              </w:rPr>
              <w:t>седум</w:t>
            </w:r>
            <w:r w:rsidR="003346DB">
              <w:rPr>
                <w:rFonts w:ascii="Arial" w:hAnsi="Arial"/>
                <w:color w:val="000000"/>
                <w:kern w:val="3"/>
                <w:lang w:val="mk-MK"/>
              </w:rPr>
              <w:t>)</w:t>
            </w:r>
            <w:r>
              <w:rPr>
                <w:rFonts w:ascii="Arial" w:hAnsi="Arial"/>
                <w:color w:val="000000"/>
                <w:kern w:val="3"/>
                <w:lang w:val="mk-MK"/>
              </w:rPr>
              <w:t xml:space="preserve"> дена  што е во согласност со роковите предвидени во </w:t>
            </w:r>
            <w:r w:rsidRPr="0011400B">
              <w:rPr>
                <w:rFonts w:ascii="Arial" w:hAnsi="Arial"/>
                <w:color w:val="000000"/>
                <w:kern w:val="3"/>
                <w:lang w:val="mk-MK"/>
              </w:rPr>
              <w:t>EU regulation 536/2014  point a of Article 42 (2) in the case of fatal or life-threatening suspected unexpected serious adverse reactions, as soon as possible and in any event not later than seven days after the sponsor became aware of the reaction;</w:t>
            </w:r>
            <w:r>
              <w:rPr>
                <w:rFonts w:ascii="Arial" w:hAnsi="Arial"/>
                <w:color w:val="000000"/>
                <w:kern w:val="3"/>
                <w:lang w:val="mk-MK"/>
              </w:rPr>
              <w:t xml:space="preserve"> </w:t>
            </w:r>
          </w:p>
        </w:tc>
      </w:tr>
      <w:tr w:rsidR="0011400B" w:rsidRPr="007A1B6D" w:rsidTr="00D75B24">
        <w:trPr>
          <w:trHeight w:val="1861"/>
        </w:trPr>
        <w:tc>
          <w:tcPr>
            <w:tcW w:w="1018" w:type="dxa"/>
          </w:tcPr>
          <w:p w:rsidR="0011400B" w:rsidRDefault="0011400B">
            <w:pPr>
              <w:rPr>
                <w:rFonts w:ascii="Arial" w:hAnsi="Arial" w:cs="Arial"/>
                <w:lang w:val="mk-MK"/>
              </w:rPr>
            </w:pPr>
            <w:r>
              <w:rPr>
                <w:rFonts w:ascii="Arial" w:hAnsi="Arial" w:cs="Arial"/>
                <w:lang w:val="mk-MK"/>
              </w:rPr>
              <w:t xml:space="preserve">23. </w:t>
            </w:r>
          </w:p>
        </w:tc>
        <w:tc>
          <w:tcPr>
            <w:tcW w:w="2626" w:type="dxa"/>
          </w:tcPr>
          <w:p w:rsidR="0011400B" w:rsidRPr="0011400B" w:rsidRDefault="0011400B" w:rsidP="0011400B">
            <w:pPr>
              <w:suppressAutoHyphens/>
              <w:autoSpaceDN w:val="0"/>
              <w:textAlignment w:val="baseline"/>
              <w:rPr>
                <w:rFonts w:ascii="Arial" w:hAnsi="Arial"/>
                <w:kern w:val="3"/>
              </w:rPr>
            </w:pPr>
            <w:r w:rsidRPr="0011400B">
              <w:rPr>
                <w:rFonts w:ascii="Arial" w:hAnsi="Arial"/>
                <w:kern w:val="3"/>
              </w:rPr>
              <w:t xml:space="preserve">X-а. Фармаковигиланца во клиничко испитување на лек Член 198 </w:t>
            </w:r>
          </w:p>
          <w:p w:rsidR="0011400B" w:rsidRPr="0011400B" w:rsidRDefault="0011400B" w:rsidP="0011400B">
            <w:pPr>
              <w:suppressAutoHyphens/>
              <w:autoSpaceDN w:val="0"/>
              <w:textAlignment w:val="baseline"/>
              <w:rPr>
                <w:rFonts w:ascii="Arial" w:hAnsi="Arial"/>
                <w:kern w:val="3"/>
                <w:lang w:val="mk-MK"/>
              </w:rPr>
            </w:pPr>
            <w:r w:rsidRPr="0011400B">
              <w:rPr>
                <w:rFonts w:ascii="Arial" w:hAnsi="Arial"/>
                <w:kern w:val="3"/>
              </w:rPr>
              <w:t>став</w:t>
            </w:r>
            <w:r>
              <w:rPr>
                <w:rFonts w:ascii="Arial" w:hAnsi="Arial"/>
                <w:kern w:val="3"/>
                <w:lang w:val="mk-MK"/>
              </w:rPr>
              <w:t xml:space="preserve"> 2</w:t>
            </w:r>
          </w:p>
        </w:tc>
        <w:tc>
          <w:tcPr>
            <w:tcW w:w="4171" w:type="dxa"/>
          </w:tcPr>
          <w:p w:rsidR="0011400B" w:rsidRPr="00B40DDB" w:rsidRDefault="00260252" w:rsidP="00260252">
            <w:pPr>
              <w:suppressAutoHyphens/>
              <w:autoSpaceDN w:val="0"/>
              <w:jc w:val="both"/>
              <w:textAlignment w:val="baseline"/>
              <w:rPr>
                <w:rFonts w:ascii="Arial" w:hAnsi="Arial"/>
                <w:kern w:val="3"/>
              </w:rPr>
            </w:pPr>
            <w:r w:rsidRPr="00260252">
              <w:rPr>
                <w:rFonts w:ascii="Arial" w:hAnsi="Arial"/>
                <w:kern w:val="3"/>
              </w:rPr>
              <w:t>(2) Подносителот на барањето од став (1) на овој член, пријавувањето до Агенцијата го врши со доставување на целосна пријава во рок од седум дена од денот на доставување на иницијалната пријава</w:t>
            </w:r>
          </w:p>
        </w:tc>
        <w:tc>
          <w:tcPr>
            <w:tcW w:w="5680" w:type="dxa"/>
          </w:tcPr>
          <w:p w:rsidR="0047125C" w:rsidRPr="001D2CBD" w:rsidRDefault="0047125C" w:rsidP="00790C82">
            <w:pPr>
              <w:shd w:val="clear" w:color="auto" w:fill="FFFFFF" w:themeFill="background1"/>
              <w:suppressAutoHyphens/>
              <w:autoSpaceDN w:val="0"/>
              <w:jc w:val="both"/>
              <w:textAlignment w:val="baseline"/>
              <w:rPr>
                <w:rFonts w:ascii="Arial" w:hAnsi="Arial"/>
                <w:b/>
                <w:kern w:val="3"/>
              </w:rPr>
            </w:pPr>
            <w:r w:rsidRPr="001D2CBD">
              <w:rPr>
                <w:rFonts w:ascii="Arial" w:hAnsi="Arial"/>
                <w:b/>
                <w:kern w:val="3"/>
                <w:lang w:val="mk-MK"/>
              </w:rPr>
              <w:t>Предлог текст</w:t>
            </w:r>
            <w:r w:rsidRPr="001D2CBD">
              <w:rPr>
                <w:rFonts w:ascii="Arial" w:hAnsi="Arial"/>
                <w:b/>
                <w:kern w:val="3"/>
              </w:rPr>
              <w:t>:</w:t>
            </w:r>
          </w:p>
          <w:p w:rsidR="0011400B" w:rsidRDefault="00260252" w:rsidP="00790C82">
            <w:pPr>
              <w:shd w:val="clear" w:color="auto" w:fill="FFFFFF" w:themeFill="background1"/>
              <w:suppressAutoHyphens/>
              <w:autoSpaceDN w:val="0"/>
              <w:jc w:val="both"/>
              <w:textAlignment w:val="baseline"/>
              <w:rPr>
                <w:rFonts w:ascii="Arial" w:hAnsi="Arial"/>
                <w:kern w:val="3"/>
                <w:lang w:val="mk-MK"/>
              </w:rPr>
            </w:pPr>
            <w:r w:rsidRPr="00B40DDB">
              <w:rPr>
                <w:rFonts w:ascii="Arial" w:hAnsi="Arial"/>
                <w:kern w:val="3"/>
              </w:rPr>
              <w:t xml:space="preserve">(2) Подносителот на барањето од став (1) на овој член, пријавувањето до Агенцијата </w:t>
            </w:r>
            <w:r w:rsidRPr="00260252">
              <w:rPr>
                <w:rFonts w:ascii="Arial" w:hAnsi="Arial"/>
                <w:b/>
              </w:rPr>
              <w:t>и Етичката комисија</w:t>
            </w:r>
            <w:r w:rsidRPr="00B40DDB">
              <w:rPr>
                <w:rFonts w:ascii="Arial" w:hAnsi="Arial"/>
                <w:kern w:val="3"/>
              </w:rPr>
              <w:t xml:space="preserve"> го врши со доставување на целосна пријава во рок од </w:t>
            </w:r>
            <w:r w:rsidR="003346DB" w:rsidRPr="003346DB">
              <w:rPr>
                <w:rFonts w:ascii="Arial" w:hAnsi="Arial"/>
                <w:b/>
                <w:kern w:val="3"/>
                <w:lang w:val="mk-MK"/>
              </w:rPr>
              <w:t>8 (</w:t>
            </w:r>
            <w:r w:rsidR="00790C82" w:rsidRPr="003346DB">
              <w:rPr>
                <w:rFonts w:ascii="Arial" w:hAnsi="Arial"/>
                <w:b/>
                <w:kern w:val="3"/>
                <w:lang w:val="mk-MK"/>
              </w:rPr>
              <w:t>осум</w:t>
            </w:r>
            <w:r w:rsidR="003346DB" w:rsidRPr="003346DB">
              <w:rPr>
                <w:rFonts w:ascii="Arial" w:hAnsi="Arial"/>
                <w:b/>
                <w:kern w:val="3"/>
                <w:lang w:val="mk-MK"/>
              </w:rPr>
              <w:t>)</w:t>
            </w:r>
            <w:r w:rsidR="00790C82" w:rsidRPr="003346DB">
              <w:rPr>
                <w:rFonts w:ascii="Arial" w:hAnsi="Arial"/>
                <w:b/>
                <w:kern w:val="3"/>
                <w:lang w:val="mk-MK"/>
              </w:rPr>
              <w:t xml:space="preserve"> </w:t>
            </w:r>
            <w:r w:rsidRPr="003346DB">
              <w:rPr>
                <w:rFonts w:ascii="Arial" w:hAnsi="Arial"/>
                <w:b/>
                <w:kern w:val="3"/>
              </w:rPr>
              <w:t xml:space="preserve"> дена</w:t>
            </w:r>
            <w:r w:rsidRPr="00B40DDB">
              <w:rPr>
                <w:rFonts w:ascii="Arial" w:hAnsi="Arial"/>
                <w:kern w:val="3"/>
              </w:rPr>
              <w:t xml:space="preserve"> од денот на доставување на иницијалната пријава</w:t>
            </w:r>
            <w:r w:rsidR="00790C82">
              <w:rPr>
                <w:rFonts w:ascii="Arial" w:hAnsi="Arial"/>
                <w:kern w:val="3"/>
                <w:lang w:val="mk-MK"/>
              </w:rPr>
              <w:t xml:space="preserve"> </w:t>
            </w:r>
          </w:p>
          <w:p w:rsidR="00790C82" w:rsidRDefault="00790C82" w:rsidP="00790C82">
            <w:pPr>
              <w:shd w:val="clear" w:color="auto" w:fill="FFFFFF" w:themeFill="background1"/>
              <w:suppressAutoHyphens/>
              <w:autoSpaceDN w:val="0"/>
              <w:jc w:val="both"/>
              <w:textAlignment w:val="baseline"/>
              <w:rPr>
                <w:rFonts w:ascii="Arial" w:hAnsi="Arial"/>
                <w:kern w:val="3"/>
                <w:lang w:val="mk-MK"/>
              </w:rPr>
            </w:pPr>
          </w:p>
          <w:p w:rsidR="00790C82" w:rsidRPr="00790C82" w:rsidRDefault="00790C82" w:rsidP="00790C82">
            <w:pPr>
              <w:shd w:val="clear" w:color="auto" w:fill="FFFFFF" w:themeFill="background1"/>
              <w:suppressAutoHyphens/>
              <w:autoSpaceDN w:val="0"/>
              <w:jc w:val="both"/>
              <w:textAlignment w:val="baseline"/>
              <w:rPr>
                <w:rFonts w:ascii="Arial" w:hAnsi="Arial"/>
                <w:color w:val="000000"/>
                <w:kern w:val="3"/>
                <w:lang w:val="mk-MK"/>
              </w:rPr>
            </w:pPr>
            <w:r>
              <w:rPr>
                <w:rFonts w:ascii="Arial" w:hAnsi="Arial"/>
                <w:kern w:val="3"/>
                <w:lang w:val="mk-MK"/>
              </w:rPr>
              <w:t>Рокот од 8</w:t>
            </w:r>
            <w:r w:rsidR="003346DB">
              <w:rPr>
                <w:rFonts w:ascii="Arial" w:hAnsi="Arial"/>
                <w:kern w:val="3"/>
                <w:lang w:val="mk-MK"/>
              </w:rPr>
              <w:t xml:space="preserve"> (осум)</w:t>
            </w:r>
            <w:r>
              <w:rPr>
                <w:rFonts w:ascii="Arial" w:hAnsi="Arial"/>
                <w:kern w:val="3"/>
                <w:lang w:val="mk-MK"/>
              </w:rPr>
              <w:t xml:space="preserve"> дена е предложен во соглласност со ЕУ</w:t>
            </w:r>
            <w:r>
              <w:rPr>
                <w:rFonts w:ascii="Arial" w:hAnsi="Arial"/>
                <w:kern w:val="3"/>
              </w:rPr>
              <w:t xml:space="preserve"> Clinical Trial Regulation 536/2014 section 2.4 of Annex III</w:t>
            </w:r>
            <w:r>
              <w:rPr>
                <w:rFonts w:ascii="Arial" w:hAnsi="Arial"/>
                <w:kern w:val="3"/>
                <w:lang w:val="mk-MK"/>
              </w:rPr>
              <w:t xml:space="preserve"> </w:t>
            </w:r>
          </w:p>
        </w:tc>
      </w:tr>
    </w:tbl>
    <w:p w:rsidR="00CC742B" w:rsidRPr="007A20F6" w:rsidRDefault="00CC742B">
      <w:pPr>
        <w:rPr>
          <w:rFonts w:ascii="Arial" w:hAnsi="Arial" w:cs="Arial"/>
          <w:lang w:val="ru-RU"/>
        </w:rPr>
      </w:pPr>
    </w:p>
    <w:sectPr w:rsidR="00CC742B" w:rsidRPr="007A20F6" w:rsidSect="00CC74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tobiSans Regular">
    <w:altName w:val="Arial"/>
    <w:panose1 w:val="00000000000000000000"/>
    <w:charset w:val="00"/>
    <w:family w:val="modern"/>
    <w:notTrueType/>
    <w:pitch w:val="variable"/>
    <w:sig w:usb0="A00002AF" w:usb1="5000A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BE6"/>
    <w:multiLevelType w:val="multilevel"/>
    <w:tmpl w:val="7492A7A2"/>
    <w:styleLink w:val="WWNum38"/>
    <w:lvl w:ilvl="0">
      <w:numFmt w:val="bullet"/>
      <w:lvlText w:val="-"/>
      <w:lvlJc w:val="left"/>
      <w:pPr>
        <w:ind w:left="1440" w:hanging="360"/>
      </w:pPr>
      <w:rPr>
        <w:rFonts w:ascii="Calibri" w:eastAsia="Times New Roman" w:hAnsi="Calibri"/>
      </w:rPr>
    </w:lvl>
    <w:lvl w:ilvl="1">
      <w:numFmt w:val="bullet"/>
      <w:lvlText w:val="o"/>
      <w:lvlJc w:val="left"/>
      <w:pPr>
        <w:ind w:left="2160" w:hanging="360"/>
      </w:pPr>
      <w:rPr>
        <w:rFonts w:ascii="Courier New" w:eastAsia="Times New Roman" w:hAnsi="Courier New"/>
      </w:rPr>
    </w:lvl>
    <w:lvl w:ilvl="2">
      <w:numFmt w:val="bullet"/>
      <w:lvlText w:val="▪"/>
      <w:lvlJc w:val="left"/>
      <w:pPr>
        <w:ind w:left="2880" w:hanging="360"/>
      </w:pPr>
      <w:rPr>
        <w:rFonts w:ascii="Noto Sans Symbols" w:eastAsia="Times New Roman" w:hAnsi="Noto Sans Symbols"/>
      </w:rPr>
    </w:lvl>
    <w:lvl w:ilvl="3">
      <w:numFmt w:val="bullet"/>
      <w:lvlText w:val="●"/>
      <w:lvlJc w:val="left"/>
      <w:pPr>
        <w:ind w:left="3600" w:hanging="360"/>
      </w:pPr>
      <w:rPr>
        <w:rFonts w:ascii="Noto Sans Symbols" w:eastAsia="Times New Roman" w:hAnsi="Noto Sans Symbols"/>
      </w:rPr>
    </w:lvl>
    <w:lvl w:ilvl="4">
      <w:numFmt w:val="bullet"/>
      <w:lvlText w:val="o"/>
      <w:lvlJc w:val="left"/>
      <w:pPr>
        <w:ind w:left="4320" w:hanging="360"/>
      </w:pPr>
      <w:rPr>
        <w:rFonts w:ascii="Courier New" w:eastAsia="Times New Roman" w:hAnsi="Courier New"/>
      </w:rPr>
    </w:lvl>
    <w:lvl w:ilvl="5">
      <w:numFmt w:val="bullet"/>
      <w:lvlText w:val="▪"/>
      <w:lvlJc w:val="left"/>
      <w:pPr>
        <w:ind w:left="5040" w:hanging="360"/>
      </w:pPr>
      <w:rPr>
        <w:rFonts w:ascii="Noto Sans Symbols" w:eastAsia="Times New Roman" w:hAnsi="Noto Sans Symbols"/>
      </w:rPr>
    </w:lvl>
    <w:lvl w:ilvl="6">
      <w:numFmt w:val="bullet"/>
      <w:lvlText w:val="●"/>
      <w:lvlJc w:val="left"/>
      <w:pPr>
        <w:ind w:left="5760" w:hanging="360"/>
      </w:pPr>
      <w:rPr>
        <w:rFonts w:ascii="Noto Sans Symbols" w:eastAsia="Times New Roman" w:hAnsi="Noto Sans Symbols"/>
      </w:rPr>
    </w:lvl>
    <w:lvl w:ilvl="7">
      <w:numFmt w:val="bullet"/>
      <w:lvlText w:val="o"/>
      <w:lvlJc w:val="left"/>
      <w:pPr>
        <w:ind w:left="6480" w:hanging="360"/>
      </w:pPr>
      <w:rPr>
        <w:rFonts w:ascii="Courier New" w:eastAsia="Times New Roman" w:hAnsi="Courier New"/>
      </w:rPr>
    </w:lvl>
    <w:lvl w:ilvl="8">
      <w:numFmt w:val="bullet"/>
      <w:lvlText w:val="▪"/>
      <w:lvlJc w:val="left"/>
      <w:pPr>
        <w:ind w:left="7200" w:hanging="360"/>
      </w:pPr>
      <w:rPr>
        <w:rFonts w:ascii="Noto Sans Symbols" w:eastAsia="Times New Roman" w:hAnsi="Noto Sans Symbols"/>
      </w:rPr>
    </w:lvl>
  </w:abstractNum>
  <w:abstractNum w:abstractNumId="1" w15:restartNumberingAfterBreak="0">
    <w:nsid w:val="318319FB"/>
    <w:multiLevelType w:val="hybridMultilevel"/>
    <w:tmpl w:val="D7463576"/>
    <w:lvl w:ilvl="0" w:tplc="A18CF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6249A"/>
    <w:multiLevelType w:val="multilevel"/>
    <w:tmpl w:val="A4B2C8C0"/>
    <w:styleLink w:val="WWNum34"/>
    <w:lvl w:ilvl="0">
      <w:start w:val="1"/>
      <w:numFmt w:val="decimal"/>
      <w:lvlText w:val="%1."/>
      <w:lvlJc w:val="left"/>
      <w:pPr>
        <w:ind w:left="1440" w:hanging="360"/>
      </w:pPr>
      <w:rPr>
        <w:rFonts w:cs="Times New Roman"/>
        <w:b w:val="0"/>
        <w:color w:val="000000"/>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3" w15:restartNumberingAfterBreak="0">
    <w:nsid w:val="616524F4"/>
    <w:multiLevelType w:val="hybridMultilevel"/>
    <w:tmpl w:val="66A8DB64"/>
    <w:lvl w:ilvl="0" w:tplc="5748BFE6">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12A9C"/>
    <w:multiLevelType w:val="multilevel"/>
    <w:tmpl w:val="CD747DD0"/>
    <w:lvl w:ilvl="0">
      <w:start w:val="1"/>
      <w:numFmt w:val="decimal"/>
      <w:lvlText w:val="(%1)"/>
      <w:lvlJc w:val="left"/>
      <w:pPr>
        <w:ind w:left="1218" w:hanging="360"/>
      </w:pPr>
      <w:rPr>
        <w:rFonts w:cs="Times New Roman"/>
      </w:rPr>
    </w:lvl>
    <w:lvl w:ilvl="1">
      <w:start w:val="1"/>
      <w:numFmt w:val="lowerLetter"/>
      <w:lvlText w:val="%2."/>
      <w:lvlJc w:val="left"/>
      <w:pPr>
        <w:ind w:left="1938" w:hanging="360"/>
      </w:pPr>
      <w:rPr>
        <w:rFonts w:cs="Times New Roman"/>
      </w:rPr>
    </w:lvl>
    <w:lvl w:ilvl="2">
      <w:start w:val="1"/>
      <w:numFmt w:val="lowerRoman"/>
      <w:lvlText w:val="%3."/>
      <w:lvlJc w:val="right"/>
      <w:pPr>
        <w:ind w:left="2658" w:hanging="180"/>
      </w:pPr>
      <w:rPr>
        <w:rFonts w:cs="Times New Roman"/>
      </w:rPr>
    </w:lvl>
    <w:lvl w:ilvl="3">
      <w:start w:val="1"/>
      <w:numFmt w:val="decimal"/>
      <w:lvlText w:val="%4."/>
      <w:lvlJc w:val="left"/>
      <w:pPr>
        <w:ind w:left="3378" w:hanging="360"/>
      </w:pPr>
      <w:rPr>
        <w:rFonts w:cs="Times New Roman"/>
      </w:rPr>
    </w:lvl>
    <w:lvl w:ilvl="4">
      <w:start w:val="1"/>
      <w:numFmt w:val="lowerLetter"/>
      <w:lvlText w:val="%5."/>
      <w:lvlJc w:val="left"/>
      <w:pPr>
        <w:ind w:left="4098" w:hanging="360"/>
      </w:pPr>
      <w:rPr>
        <w:rFonts w:cs="Times New Roman"/>
      </w:rPr>
    </w:lvl>
    <w:lvl w:ilvl="5">
      <w:start w:val="1"/>
      <w:numFmt w:val="lowerRoman"/>
      <w:lvlText w:val="%6."/>
      <w:lvlJc w:val="right"/>
      <w:pPr>
        <w:ind w:left="4818" w:hanging="180"/>
      </w:pPr>
      <w:rPr>
        <w:rFonts w:cs="Times New Roman"/>
      </w:rPr>
    </w:lvl>
    <w:lvl w:ilvl="6">
      <w:start w:val="1"/>
      <w:numFmt w:val="decimal"/>
      <w:lvlText w:val="%7."/>
      <w:lvlJc w:val="left"/>
      <w:pPr>
        <w:ind w:left="5538" w:hanging="360"/>
      </w:pPr>
      <w:rPr>
        <w:rFonts w:cs="Times New Roman"/>
      </w:rPr>
    </w:lvl>
    <w:lvl w:ilvl="7">
      <w:start w:val="1"/>
      <w:numFmt w:val="lowerLetter"/>
      <w:lvlText w:val="%8."/>
      <w:lvlJc w:val="left"/>
      <w:pPr>
        <w:ind w:left="6258" w:hanging="360"/>
      </w:pPr>
      <w:rPr>
        <w:rFonts w:cs="Times New Roman"/>
      </w:rPr>
    </w:lvl>
    <w:lvl w:ilvl="8">
      <w:start w:val="1"/>
      <w:numFmt w:val="lowerRoman"/>
      <w:lvlText w:val="%9."/>
      <w:lvlJc w:val="right"/>
      <w:pPr>
        <w:ind w:left="6978"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B"/>
    <w:rsid w:val="000B1919"/>
    <w:rsid w:val="000D1258"/>
    <w:rsid w:val="000E13E9"/>
    <w:rsid w:val="000F1862"/>
    <w:rsid w:val="00107AF9"/>
    <w:rsid w:val="0011400B"/>
    <w:rsid w:val="001164D7"/>
    <w:rsid w:val="00135738"/>
    <w:rsid w:val="00197B86"/>
    <w:rsid w:val="001A2AAD"/>
    <w:rsid w:val="001D2CBD"/>
    <w:rsid w:val="00226F32"/>
    <w:rsid w:val="00227304"/>
    <w:rsid w:val="0024033F"/>
    <w:rsid w:val="00260252"/>
    <w:rsid w:val="00282247"/>
    <w:rsid w:val="0028716F"/>
    <w:rsid w:val="002E12B9"/>
    <w:rsid w:val="003346DB"/>
    <w:rsid w:val="00366716"/>
    <w:rsid w:val="003B18BE"/>
    <w:rsid w:val="003B6C47"/>
    <w:rsid w:val="003F19F2"/>
    <w:rsid w:val="00403737"/>
    <w:rsid w:val="00443BFD"/>
    <w:rsid w:val="0046463E"/>
    <w:rsid w:val="00471006"/>
    <w:rsid w:val="0047125C"/>
    <w:rsid w:val="0049739E"/>
    <w:rsid w:val="004C1265"/>
    <w:rsid w:val="005060E0"/>
    <w:rsid w:val="00571C24"/>
    <w:rsid w:val="00575DE6"/>
    <w:rsid w:val="005851EA"/>
    <w:rsid w:val="005F3131"/>
    <w:rsid w:val="00604951"/>
    <w:rsid w:val="00617CB1"/>
    <w:rsid w:val="006319E2"/>
    <w:rsid w:val="00640EA7"/>
    <w:rsid w:val="0065622F"/>
    <w:rsid w:val="00661AF9"/>
    <w:rsid w:val="00664A55"/>
    <w:rsid w:val="00667AE2"/>
    <w:rsid w:val="006B59DA"/>
    <w:rsid w:val="006C715C"/>
    <w:rsid w:val="006D4E34"/>
    <w:rsid w:val="006F04B2"/>
    <w:rsid w:val="006F5E33"/>
    <w:rsid w:val="00786DC2"/>
    <w:rsid w:val="00790C82"/>
    <w:rsid w:val="007A1B6D"/>
    <w:rsid w:val="007A20F6"/>
    <w:rsid w:val="007B3826"/>
    <w:rsid w:val="00854761"/>
    <w:rsid w:val="00891EAC"/>
    <w:rsid w:val="008C2E16"/>
    <w:rsid w:val="008D4808"/>
    <w:rsid w:val="00945A00"/>
    <w:rsid w:val="009B07B0"/>
    <w:rsid w:val="00A00141"/>
    <w:rsid w:val="00A80C9D"/>
    <w:rsid w:val="00A90D04"/>
    <w:rsid w:val="00AC2C4B"/>
    <w:rsid w:val="00AC30AE"/>
    <w:rsid w:val="00B07A5B"/>
    <w:rsid w:val="00C527D1"/>
    <w:rsid w:val="00C66695"/>
    <w:rsid w:val="00C67B08"/>
    <w:rsid w:val="00CC742B"/>
    <w:rsid w:val="00CE67E9"/>
    <w:rsid w:val="00D23D53"/>
    <w:rsid w:val="00D75B24"/>
    <w:rsid w:val="00DB66E1"/>
    <w:rsid w:val="00E2418A"/>
    <w:rsid w:val="00F4502E"/>
    <w:rsid w:val="00F565F4"/>
    <w:rsid w:val="00F65476"/>
    <w:rsid w:val="00F8506E"/>
    <w:rsid w:val="00F86AA3"/>
    <w:rsid w:val="00FC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11848-EFCA-454F-B30E-6E4CD4DB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42B"/>
    <w:rPr>
      <w:sz w:val="16"/>
      <w:szCs w:val="16"/>
    </w:rPr>
  </w:style>
  <w:style w:type="paragraph" w:styleId="CommentText">
    <w:name w:val="annotation text"/>
    <w:basedOn w:val="Normal"/>
    <w:link w:val="CommentTextChar"/>
    <w:uiPriority w:val="99"/>
    <w:semiHidden/>
    <w:unhideWhenUsed/>
    <w:rsid w:val="00CC742B"/>
    <w:pPr>
      <w:spacing w:line="240" w:lineRule="auto"/>
    </w:pPr>
    <w:rPr>
      <w:kern w:val="2"/>
      <w:sz w:val="20"/>
      <w:szCs w:val="20"/>
      <w:lang w:val="mk-MK"/>
      <w14:ligatures w14:val="standardContextual"/>
    </w:rPr>
  </w:style>
  <w:style w:type="character" w:customStyle="1" w:styleId="CommentTextChar">
    <w:name w:val="Comment Text Char"/>
    <w:basedOn w:val="DefaultParagraphFont"/>
    <w:link w:val="CommentText"/>
    <w:uiPriority w:val="99"/>
    <w:semiHidden/>
    <w:rsid w:val="00CC742B"/>
    <w:rPr>
      <w:kern w:val="2"/>
      <w:sz w:val="20"/>
      <w:szCs w:val="20"/>
      <w:lang w:val="mk-MK"/>
      <w14:ligatures w14:val="standardContextual"/>
    </w:rPr>
  </w:style>
  <w:style w:type="paragraph" w:styleId="BalloonText">
    <w:name w:val="Balloon Text"/>
    <w:basedOn w:val="Normal"/>
    <w:link w:val="BalloonTextChar"/>
    <w:uiPriority w:val="99"/>
    <w:semiHidden/>
    <w:unhideWhenUsed/>
    <w:rsid w:val="00CC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2B"/>
    <w:rPr>
      <w:rFonts w:ascii="Segoe UI" w:hAnsi="Segoe UI" w:cs="Segoe UI"/>
      <w:sz w:val="18"/>
      <w:szCs w:val="18"/>
    </w:rPr>
  </w:style>
  <w:style w:type="paragraph" w:styleId="NormalWeb">
    <w:name w:val="Normal (Web)"/>
    <w:basedOn w:val="Normal"/>
    <w:unhideWhenUsed/>
    <w:qFormat/>
    <w:rsid w:val="00CE67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A20F6"/>
    <w:pPr>
      <w:spacing w:after="0" w:line="240" w:lineRule="auto"/>
    </w:pPr>
  </w:style>
  <w:style w:type="paragraph" w:customStyle="1" w:styleId="Standard">
    <w:name w:val="Standard"/>
    <w:rsid w:val="00135738"/>
    <w:pPr>
      <w:suppressAutoHyphens/>
      <w:autoSpaceDN w:val="0"/>
      <w:spacing w:after="0" w:line="240" w:lineRule="auto"/>
      <w:jc w:val="both"/>
      <w:textAlignment w:val="baseline"/>
    </w:pPr>
    <w:rPr>
      <w:rFonts w:ascii="StobiSans Regular" w:eastAsia="SimSun" w:hAnsi="StobiSans Regular" w:cs="Times New Roman"/>
      <w:kern w:val="3"/>
      <w:sz w:val="24"/>
      <w:szCs w:val="24"/>
      <w:lang w:val="mk-MK" w:eastAsia="en-GB"/>
    </w:rPr>
  </w:style>
  <w:style w:type="paragraph" w:styleId="ListParagraph">
    <w:name w:val="List Paragraph"/>
    <w:basedOn w:val="Standard"/>
    <w:link w:val="ListParagraphChar"/>
    <w:qFormat/>
    <w:rsid w:val="00135738"/>
    <w:pPr>
      <w:ind w:left="720"/>
    </w:pPr>
  </w:style>
  <w:style w:type="numbering" w:customStyle="1" w:styleId="WWNum38">
    <w:name w:val="WWNum38"/>
    <w:rsid w:val="00135738"/>
    <w:pPr>
      <w:numPr>
        <w:numId w:val="1"/>
      </w:numPr>
    </w:pPr>
  </w:style>
  <w:style w:type="character" w:customStyle="1" w:styleId="ListParagraphChar">
    <w:name w:val="List Paragraph Char"/>
    <w:link w:val="ListParagraph"/>
    <w:qFormat/>
    <w:locked/>
    <w:rsid w:val="00135738"/>
    <w:rPr>
      <w:rFonts w:ascii="StobiSans Regular" w:eastAsia="SimSun" w:hAnsi="StobiSans Regular" w:cs="Times New Roman"/>
      <w:kern w:val="3"/>
      <w:sz w:val="24"/>
      <w:szCs w:val="24"/>
      <w:lang w:val="mk-MK" w:eastAsia="en-GB"/>
    </w:rPr>
  </w:style>
  <w:style w:type="numbering" w:customStyle="1" w:styleId="WWNum34">
    <w:name w:val="WWNum34"/>
    <w:rsid w:val="00366716"/>
    <w:pPr>
      <w:numPr>
        <w:numId w:val="3"/>
      </w:numPr>
    </w:pPr>
  </w:style>
  <w:style w:type="paragraph" w:styleId="Caption">
    <w:name w:val="caption"/>
    <w:basedOn w:val="Standard"/>
    <w:qFormat/>
    <w:rsid w:val="000F1862"/>
    <w:pPr>
      <w:suppressLineNumbers/>
      <w:spacing w:before="120" w:after="120"/>
    </w:pPr>
    <w:rPr>
      <w:rFont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0E58-8231-412C-961D-AD29084A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Trifunoska</dc:creator>
  <cp:keywords/>
  <dc:description/>
  <cp:lastModifiedBy>Meri MJ. Jovanovska</cp:lastModifiedBy>
  <cp:revision>2</cp:revision>
  <cp:lastPrinted>2022-07-28T10:23:00Z</cp:lastPrinted>
  <dcterms:created xsi:type="dcterms:W3CDTF">2022-08-08T06:06:00Z</dcterms:created>
  <dcterms:modified xsi:type="dcterms:W3CDTF">2022-08-08T06:06:00Z</dcterms:modified>
</cp:coreProperties>
</file>